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PE.2012.0237 vom 22. Januar 2013</w:t>
      </w:r>
    </w:p>
    <w:p>
      <w:r>
        <w:t>VD Tribunal cantonal, 2013-01-22, FR</w:t>
      </w:r>
    </w:p>
    <w:p>
      <w:r>
        <w:rPr>
          <w:b/>
        </w:rPr>
        <w:t xml:space="preserve">Quelle: </w:t>
      </w:r>
      <w:r>
        <w:t>https://mcp.opencaselaw.ch/entscheid/vd_omni_PE.2012.0237</w:t>
      </w:r>
    </w:p>
    <w:p>
      <w:r>
        <w:t>FR: VD_OMNI PE.2012.0237 du 22 janvier 2013</w:t>
      </w:r>
    </w:p>
    <w:p>
      <w:r>
        <w:t>IT: VD_OMNI PE.2012.0237 del 22 gennaio 2013</w:t>
      </w:r>
    </w:p>
    <w:p>
      <w:pPr>
        <w:pStyle w:val="Heading2"/>
      </w:pPr>
      <w:r>
        <w:t>Regeste</w:t>
      </w:r>
    </w:p>
    <w:p>
      <w:r>
        <w:t>X.____________, Y.____________/Service de la population (SPOP) | Couple serbe au bénéfice d'une admission provisoire depuis le 19 août 2002. Confirmation du refus du SPOP de transformer leurs permis F en permis B au motif que l'autonomie financière du couple est précaire compte tenu du fait que la recourante ne perçoit plus d'indemnités de l'assurance chômage depuis le 3 janvier 2013.</w:t>
      </w:r>
    </w:p>
    <w:p>
      <w:pPr>
        <w:pStyle w:val="Heading2"/>
      </w:pPr>
      <w:r>
        <w:t>Erwägungen</w:t>
      </w:r>
    </w:p>
    <w:p>
      <w:r>
        <w:rPr>
          <w:b/>
        </w:rPr>
        <w:t>E. 1</w:t>
      </w:r>
    </w:p>
    <w:p>
      <w:r>
        <w:t>let. d). c)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Les considérants qui précèdent conduisent au rejet du recours et au maintien de la décision attaquée. Les recourants, au bénéfice de l’assistance judiciaire, sont exonérés des frais de justice. Il n'y a par ailleurs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