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PE.2011.0424 vom 16. August 2012</w:t>
      </w:r>
    </w:p>
    <w:p>
      <w:r>
        <w:t>VD Tribunal cantonal, 2012-08-16, FR</w:t>
      </w:r>
    </w:p>
    <w:p>
      <w:r>
        <w:rPr>
          <w:b/>
        </w:rPr>
        <w:t xml:space="preserve">Quelle: </w:t>
      </w:r>
      <w:r>
        <w:t>https://mcp.opencaselaw.ch/entscheid/vd_omni_PE.2011.0424</w:t>
      </w:r>
    </w:p>
    <w:p>
      <w:r>
        <w:t>FR: VD_OMNI PE.2011.0424 du 16 août 2012</w:t>
      </w:r>
    </w:p>
    <w:p>
      <w:r>
        <w:t>IT: VD_OMNI PE.2011.0424 del 16 agosto 2012</w:t>
      </w:r>
    </w:p>
    <w:p>
      <w:pPr>
        <w:pStyle w:val="Heading2"/>
      </w:pPr>
      <w:r>
        <w:t>Regeste</w:t>
      </w:r>
    </w:p>
    <w:p>
      <w:r>
        <w:t>A. X.________ c/Service de la population (SPOP) | Ressortissante serbe au bénéfice d'une admission provisoire, au même titre que son mari et leurs quatre enfants. Demande de permis de séjour refusée. Demande de réexamen rejetée, au motif que cette demande ne reposait pas sur des faits nouveaux d'une part, que l'intéressée présentait une situation largement obérée d'autre part. En effet, ses dettes envers l'EVAM ascendaient à 83'350 fr., correspondant principalement à des rentes AI perçues par son mari et qui n'avaient pas été annoncées à l'EVAM (problème de surindemnisation). Le mari a conclu à ce titre une convention avec l'EVAM, portant sur le remboursement de la somme de 86'650 fr., par acomptes de 150 francs. Recours devant la CDAP. La recourante peut se prévaloir de l'existence de faits nouveaux, contrairement à ce qu'a retenu l'autorité intimée. En effet, depuis la précédente décision, la famille de la recourante s'acquitte de ses factures courantes et est entièrement indépendante financièrement. Long écoulement du temps sans que la famille dépende de l'aide sociale pris en compte au titre de circonstance nouvelle. Risque de dépendance de l'assistance publique dénié en l'espèce, ce qui doit conduire à l'admission partielle du recours, le dossier étant renvoyé à l'autorité intimée afin qu'elle examine si les autres conditions fixées à l'art. 84 al. 5 LEtr sont réunies.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ème éd., Berne 2002, pp. 241 ss; Alfred Koelz/Isabelle Haener, Verwaltungsverfahren und Verwaltungsrechtspflege des Bundes, 2ème éd., Zurich 1998, n° 426, p. 157), vise quant à elle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découverts postérieurement (arrêts PE.2011.0443 et PE.2011.0372 précités, ainsi que les références) .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 Moor, op. cit., p. 342; Rhinow/Koller/Kiss, op. cit., n° 1431). La jurisprudence souligne toutefois que les demandes de nouvel examen ne sauraient servir à remettre continuellement en question des décisions administratives, ni surtout à éluder les dispositions légales sur les délais de recours (ATF 109 précité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(PE.2009.0026 précité; cf. JAAC 60.37 consid. 1b; P. Moor, op. cit., p. 342; Koelz/Haener, op. cit., n° 434, application analogique de l'art. 66 al. 3 PA; Rhinow/Koller/Kiss, op. cit., n° 1431; cf. également, en matière de réexamen des décisions de taxation fiscale, ATF 111 Ib 209 consid. 1 et, en matière de révision des arrêts du TF, l'art. 137 let. b in fine aOJ et ATF 121 précité consid. 2). b ) L'autorité intimée considère que la demande de réexamen formée par la recourante serait irrecevable, dès lors qu'elle ne serait pas fondée sur des faits nouveaux, pertinents et inconnus lors de la procédure antérieure. Ce moyen doit être écarté. En effet, la décision du 25 septembre 2007 retenait notamment comme motif de rejet de la demande de permis de séjour de la recourante que la famille de celle-ci ne s'acquittait pas de ses factures et ne respectait pas une convention de remboursement de 2007, ce qui dénotait une dépendance financière à l'EVAM. Or, il résulte des documents produits au dossier que tel n'est plus du tout le cas actuellement. Ainsi, cela fait depuis le mois d'octobre 2006 que la famille est entièrement indépendante financièrement. La dette résultant de la non rétrocession d'arriérés AI est régulièrement remboursée depuis le mois de juillet 2010. Certes, l'indépendance financière recouvrée par la famille de la recourante (octobre 2006) est antérieure à la décision du 25 septembre 2007. Il faut néanmoins considérer qu'à cette époque, un recul d'une année n'était pas suffisant pour se faire une idée précise de la situation financière de la recourante et de sa famille sur le long terme (cf. considérant 3 ci-dessous). Il convient dès lors d'admettre que le long écoulement du temps depuis la décision de septembre 2007 (plus de quatre ans sans que la recourante et sa famille n'aient à recourir à l'aide sociale) est une circonstance nouvelle, pertinente et qui ne pouvait évidemment pas être connue à l'époque de la décision, justifiant d'entrer en matière sur la demande de réexamen déposée par la recourante.</w:t>
      </w:r>
    </w:p>
    <w:p>
      <w:r>
        <w:rPr>
          <w:b/>
        </w:rPr>
        <w:t>E. 3</w:t>
      </w:r>
    </w:p>
    <w:p>
      <w:r>
        <w:t>L'autorité intimée considère que la situation financière obérée de la recourante doit conduire au refus de lui délivrer une autorisation de séjour. a) Aux termes de l'art. 84 al. 5 de la loi fédérale du 16 décembre 2005 sur les étrangers (LEtr;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Selon la jurisprudence (voir à titre d'exemples arrêts PE.2010.0258 du 2 novembre 2010, PE.2010.0174 du 5 juillet 2010 et PE.2009.0636 du 10 février 2010), pour statuer sur une demande d'autorisation de séjour présentée après plus de cinq ans de séjour en Suisse selon l'art. 84 al. 5 LEtr, il faut se fonder sur les mêmes critères que ceux qui peuvent conduire à la reconnaissance d'un cas d'extrême gravité au sens des art. 30 al. 1 let. b LEtr et 31 de l'ordonnance du 24 octobre 2007 relative à l’admission, au séjour et à l’exercice d’une activité lucrative (OASA; RS 142.201). L'art. 31 OASA définit la notion de cas individuel d'extrême gravité de la manière suivante à son alinéa premier: " Art. 31 Cas individuels d’une extrême gravité (art. 30, al. 1, let. b, 50, al. 1, let. b, et 84, al. 5, LEtr; art. 14 LAsi)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62 let. e LEtr prévoit pour sa part que l'autorité compétente peut révoquer une autorisation, à l'exception de l'autorisation d'établissement, ou une autre décision fondée sur la LEtr, si l'étranger lui-même ou une personne dont il a la charge dépend de l'aide sociale. Conformément à l'art. 10 al. 1 er let. d de l'ancienne loi fédérale du 26 mars 1931 sur le séjour et l’établissement des étrangers (aLSEE) en vigueur jusqu'au 31 décembre 2007, un étranger pouvait être expulsé de Suisse ou d'un canton, si lui-même ou une personne aux besoins de laquelle il était tenu de pourvoir tombait d'une manière continue et dans une large mesure à la charge de l'assistance publique. Sur la base de cette disposition, le Tribunal administratif, puis la CDAP ont considéré, de jurisprudence constante, que la dépendance à l'assistance publique faisait obstacle à toute transformation d'un permis F en permis B (pour ce qui est de la jurisprudence récente, voir notamment arrêts PE.2008.0350 du 30 juin 2009; PE.2008.0216 du 27 février 2009; PE.2008.0069 du 20 juin 2008; PE.2008.0031 du 22 avril 2008; PE.2007.0306 du 8 février 2008; PE.2007.0374 du 20 décembre 2007; PE.2007.0361 du 28 novembre 2007; PE 2007.0033 du 23 octobre 2007). L'actuel art. 62 let. e LEtr prévoit expressément que la dépendance à l'assistance publique constitue un motif de révocation de l'autorisation de séjour; au vu de cette disposition, il se justifie de s'en tenir à la jurisprudence précitée, un motif de révocation d'une autorisation de séjour au sens de l'art. 62 LEtr autorisant a fortiori le refus d'une telle autorisation (voir notamment arrêts PE.2010.0258 du 2 novembre 2010 consid. 2 et PE.2008.0350 du 30 juin 2009 consid. 4a p. 6). Selon la jurisprudence, la détention d'un permis F n'est pas un obstacle en soi à une intégration professionnelle en Suisse, et le titulaire d'un permis F ne saurait par conséquent prétendre à l'octroi d'un permis B au seul motif qu'il éprouve des difficultés à trouver du travail (voir arrêts PE.2008.0069 du 20 juin 2008 consid. 3a p. 7; PE.2007.0333 du 23 octobre 2007 consid. 4 p. 7 et les références citées). Au demeurant, une intégration particulièrement réussie, qui pourrait justifier l'octroi d'un permis B, suppose précisément une insertion dans le monde du travail et la capacité pour l'étranger d'être financièrement autonome (arrêt PE.2006.0661 du 27 avril 2007 consid. 4b p. 8). Cela dit, un simple risque d’être à la charge de l’assistance publique ne suffit pas; il faut bien davantage un danger concret de dépendance aux services sociaux (ATF 125 II 633 consid. 3c;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arrêts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2A.11/2001 du 5 juin 2001, consid. 3a). b) La décision du 25 septembre 2007 rejetait la demande de permis de séjour de la recourante pour des motifs d'assistance publique. La situation présentée par sa famille ne permettait à l'époque pas de considérer qu'elle était indépendante de l'assistance de l'EVAM. Comme indiqué ci-dessus, tel n'est plus le cas aujourd'hui. En effet, la recourante et sa famille sont indépendantes financièrement de l'EVAM. Celui-ci a notamment délivré deux attestations les 5 février 2007 et 2 février 2011, confirmant qu'il n'accordait plus d'aide financière à la famille de la recourante. La recourante et son mari perçoivent chacun des rentes de l'AI, à un taux de 100%, qui paraît suffire à couvrir leur besoins et à rembourser à hauteur de 150 fr. par mois leur dette à l'endroit de l'EVAM, conformément à la convention passée avec cet établissement. On rappellera aussi que le mari de la recourante ne fait pas l'objet de poursuites en cours. Cette indépendance financière remontant à près de six ans aujourd'hui (et à plus de cinq ans à la date de la décision entreprise), il faut admettre qu'en l'état, la recourante et son mari ne paraissent pas présenter un danger concret de dépendance aux services sociaux à l'avenir. Le fait qu'une dette importante doive être encore remboursée à l'EVAM n'y change rien. Si on ne peut évidemment que stigmatiser le comportement ayant consisté à percevoir des arriérés de l'AI sans les restituer à l'EVAM, il n'en demeure pas moins que cette dette, qui remonte à 2004, ne rend pas pour autant la recourante "à la charge de l'assistance publique", pour les motifs exposés au paragraphe précédent. En définitive, c'est à tort que l'autorité intimée a rejeté la demande de réexamen de la recourante pour des motifs d'assistance publique. Le recours doit ainsi être admis sur ce point.</w:t>
      </w:r>
    </w:p>
    <w:p>
      <w:r>
        <w:rPr>
          <w:b/>
        </w:rPr>
        <w:t>E. 4</w:t>
      </w:r>
    </w:p>
    <w:p>
      <w:r>
        <w:t>L'admission du recours ne peut pas encore conduire à l'octroi de l'autorisation de séjour requise. En effet, il convient encore d'examiner si les autres conditions fixées à l'art. 84 al. 5 LEtr sont réunies, au regard notamment de la jurisprudence développée en relation avec cette disposition (cf. ch. 3a ci-dessus). Le dossier doit être retourné à l'autorité intimée, afin qu'elle procède dans ce sens.</w:t>
      </w:r>
    </w:p>
    <w:p>
      <w:r>
        <w:rPr>
          <w:b/>
        </w:rPr>
        <w:t>E. 5</w:t>
      </w:r>
    </w:p>
    <w:p>
      <w:r>
        <w:t>Il résulte de ce qui précède que le recours doit être partiellement admis et la décision entreprise annulée, le dossier étant renvoyé à l'autorité intimée pour complément d'instruction et nouvelle décision. Les frais du présent arrêt sont laissés à la charge de l'Etat (art. 49 et 52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