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PE.2011.0410 vom 9. August 2012</w:t>
      </w:r>
    </w:p>
    <w:p>
      <w:r>
        <w:t>VD Tribunal cantonal, 2012-08-09, FR</w:t>
      </w:r>
    </w:p>
    <w:p>
      <w:r>
        <w:rPr>
          <w:b/>
        </w:rPr>
        <w:t xml:space="preserve">Quelle: </w:t>
      </w:r>
      <w:r>
        <w:t>https://mcp.opencaselaw.ch/entscheid/vd_omni_PE.2011.0410</w:t>
      </w:r>
    </w:p>
    <w:p>
      <w:r>
        <w:t>FR: VD_OMNI PE.2011.0410 du 9 août 2012</w:t>
      </w:r>
    </w:p>
    <w:p>
      <w:r>
        <w:t>IT: VD_OMNI PE.2011.0410 del 9 agosto 2012</w:t>
      </w:r>
    </w:p>
    <w:p>
      <w:pPr>
        <w:pStyle w:val="Heading2"/>
      </w:pPr>
      <w:r>
        <w:t>Regeste</w:t>
      </w:r>
    </w:p>
    <w:p>
      <w:r>
        <w:t>X.________ c/Service de la population (SPOP) | Refus de transformer le permis F d'un ressortissant libérien en permis B confirmé: le recourant est entièrement ou partiellement assisté par l'EVAM depuis plusieurs années; il souffre certes de plusieurs pathologies assez sérieuses; d'après le dernier rapport médical produit, il est toutefois apte à exercer une activité professionnelle à 80%.</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 transformation d'un permis F en permis B.</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d) Par ailleurs, une autorisation de séjour ne peut être octroyée si celle-ci devrait de toute façon être révoquée d'emblée (cf. art. 62 LEtr).</w:t>
      </w:r>
    </w:p>
    <w:p>
      <w:r>
        <w:rPr>
          <w:b/>
        </w:rPr>
        <w:t>E. 5</w:t>
      </w:r>
    </w:p>
    <w:p>
      <w:r>
        <w:t>En l'espèce, le SPOP oppose au recourant une absence d'autonomie financière. a) L'art. 62 let. e LEtr permet à l'autorité compétente de révoquer une autorisation, à l'exception de l'autorisation d'établissement, ou une autre décision fondée sur la LEtr, si l'étranger lui-même ou une personne dont il a la charge " dépend " de l'aide sociale. Jusqu'au 31 décembre 2007, l'ancienne loi sur le séjour et l'établissement des étrangers du 26 mars 1931 (aLSEE), abrogée par la LEtr entrée en vigueur le 1 er janvier 2008, prévoyait qu'un étranger pouvait être expulsé de Suisse ou d'un canton si lui-même, ou une personne aux besoins de laquelle il était tenu de pourvoir, " tombait d'une manière continue et dans une large mesure " à la charge de l'assistance publique (art. 10 al. 1 let. d aLSEE). La jurisprudence s'est interrogée, au vu de la teneur de ces textes successifs, sur le seuil de dépendance requis par l'art. 62 let. e LEtr pour refuser l'octroi d'une autorisation de séjour à une personne bénéficiant de l'admission provisoire; laissant finalement cette question ouverte, le tribunal de céans a rappelé dans le cadre de l'application du principe de la proportionnalité et de la pesée des intérêts que le refus de transformer un permis F en B n'obligeait pas l'étranger à quitter la Suisse, de sorte que les incidences d'un éventuel refus étaient bien moindres que celles résultant d'une révocation d'une autorisation de séjour (arrêt PE.2010.0169 du 19 novembre 2010 consid. 2). C'est ainsi que dans cet arrêt, le tribunal a confirmé le refus de délivrer une autorisation de séjour à des étrangers, titulaires d'un permis F, faisant de réels efforts pour ne plus dépendre de l'aide sociale, même si aucune faute ne pouvait leur être reprochée à cet égard. Dans un arrêt PE.2010.0273 du 12 mai 2011, l'autorité de céans a considéré que si l'état de santé de la personne étrangère, au bénéfice d'un permis F, s'était dégradé au point de l'empêcher effectivement d'exercer une activité lucrative, elle devait s'adresser à l'assurance-invalidité et demander une révision de sa rente AI à 50%. Elle avait également la possibilité de solliciter au besoin des prestations complémentaires. b) Il ressort des pièces du dossier que le recourant est entièrement ou partiellement assisté par l'EVAM à tout le moins depuis le mois de mars 2006; il a bénéficié au 28 février 2011 de prestations d'assistance pour un montant total de 72'406 fr. 70. Certes, le recourant souffre de plusieurs pathologies, en particulier d'une insuffisance rénale, qui a nécessité une greffe, et d'un syndrome de la veine cave supérieure, c'est-à-dire une occlusion par thrombose de la plupart des veines drainant les bras et la tête. Dans son rapport du 3 novembre 2010, le Centre de transplantation d'organes du CHUV a toutefois estimé qu'une activité professionnelle à 100%, pour autant qu'elle soit adaptée aux limitations liées au syndrome de la veine cave supérieure dont souffre l'intéressé, c'est-à-dire l'impossibilité de pencher sa tête en-dessous du niveau de son thorax, était tout à fait envisageable. Dans son rapport du 9 novembre 2011, il s'est montré moins optimiste, en retenant qu'une activité professionnelle à 80% était un maximum. Le recourant travaille actuellement à 80% au sein d'un atelier de la Fondation Y.________ pour un salaire modeste de l'ordre de 800 fr. par mois. Un emploi à 80% dans une structure non protégée devrait toutefois permettre à l'intéressé de réaliser un salaire suffisant pour ne plus dépendre des prestations d'assistance de l'EVAM. Le SPOP n'a ainsi pas abusé de son pouvoir d'appréciation en refusant la transformation du permis F en permis B pour des motifs d'assistance publique. Si la situation du recourant devait évoluer de manière positive à l’avenir, il aurait la possibilité de présenter une nouvelle demande. La décision attaquée ne portant que sur le refus d'entrer en matière sur la transformation d'un permis F en permis B, le recourant n'est pas tenu de quitter la Suisse et peut dès lors continuer à y résider. On relève aussi que depuis l’entrée en vigueur de la nouvelle o rdonnance du 20 janvier 2010 sur l’établissement de documents de voyage pour étrangers (ODV; RS 143.5) les conditions dans lesquelles les détenteurs d’un permis F peuvent voyager hors de Suisse ont été considérablement assouplies.</w:t>
      </w:r>
    </w:p>
    <w:p>
      <w:r>
        <w:rPr>
          <w:b/>
        </w:rPr>
        <w:t>E. 6</w:t>
      </w:r>
    </w:p>
    <w:p>
      <w:r>
        <w:t>Les considérants qui précèdent conduisent au rejet du recours et à la confirmation de la décision attaquée. Le recourant, au bénéfice de l'assistance judiciaire partielle, est exonéré des frais de justice. Il n'y a par ailleurs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