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PE.2009.0646 vom 11. Juni 2010</w:t>
      </w:r>
    </w:p>
    <w:p>
      <w:r>
        <w:t>VD Tribunal cantonal, 2010-06-11, FR</w:t>
      </w:r>
    </w:p>
    <w:p>
      <w:r>
        <w:rPr>
          <w:b/>
        </w:rPr>
        <w:t xml:space="preserve">Quelle: </w:t>
      </w:r>
      <w:r>
        <w:t>https://mcp.opencaselaw.ch/entscheid/vd_omni_PE.2009.0646</w:t>
      </w:r>
    </w:p>
    <w:p>
      <w:r>
        <w:t>FR: VD_OMNI PE.2009.0646 du 11 juin 2010</w:t>
      </w:r>
    </w:p>
    <w:p>
      <w:r>
        <w:t>IT: VD_OMNI PE.2009.0646 del 11 giugno 2010</w:t>
      </w:r>
    </w:p>
    <w:p>
      <w:pPr>
        <w:pStyle w:val="Heading2"/>
      </w:pPr>
      <w:r>
        <w:t>Regeste</w:t>
      </w:r>
    </w:p>
    <w:p>
      <w:r>
        <w:t>A. X.________ et B. X.________ c/Service de la population (SPOP) | Demande de regroupement familial déposée par une ressortissante portugaise titulaire d'une autorisation de séjour pour sa fille âgée de 10 ans. La recourante n'a produit aucun des documents requis par le SPOP (not. un jugement lui attribuant la garde de sa fille) pour l'examen de sa demande malgré plusieurs rappels. Le SPOP n'était ainsi pas en mesure de déterminer si les conditions légales du regroupement familial étaient réalisées et ne pouvait dès lors que rejeter la demande de la recourante qui n'a pas respecté l'obligation de collaborer qui lui incombe en vertu de l'art. 90 LEtr.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d'une demande de regroupement familial.</w:t>
      </w:r>
    </w:p>
    <w:p>
      <w:r>
        <w:rPr>
          <w:b/>
        </w:rPr>
        <w:t>E. 3</w:t>
      </w:r>
    </w:p>
    <w:p>
      <w:r>
        <w:t>a) Aux termes de l'art. 3 par. 1 de l'annexe I de l'accord du 21 juin 1999 entre la Confédération suisse, d'une part, et la Communauté européenne et ses Etats membres, d'autre part, sur la libre circulation des personnes (ALCP; RS 0.142.112.681),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b) En l'espèce, la recourante n'a produit aucun des documents requis par le SPOP pour l'examen de sa demande malgré plusieurs rappels. Le SPOP n'était ainsi pas en mesure de déterminer si les conditions légales du regroupement familial étaient réalisées. Il ne pouvait dès lors que rejeter la demande de la recourante qui n'a pas respecté l'obligation de collaboration qui lui incombe en vertu de l'art. 90 de la loi fédérale du 16 décembre 2005 sur les étrangers (LEtr; RS 142.20), dont la teneur est la suivante: Art. 90 – Obligation de collaborer L'étranger et les tiers participant à une procédure prévue par la présente loi doivent collaborer à la constatation des faits déterminants pour son application. Ils doivent en particulier: a. fournir des indications exactes et complètes sur les éléments déterminants pour la réglementation du séjour; b. fournir sans retard les moyens de preuves nécessaires ou s'efforcer de se les procurer dans un délai raisonnable; [...]. La recourante n'a pas produit non plus dans la procédure de recours les documents requis par le SPOP. Elle n'a en particulier pas fourni un jugement lui attribuant la garde de sa fille B. X.________. La recourante explique dans son recours qu'une procédure est actuellement pendante devant la justice portugaise et qu'elle devrait recevoir le jugement final d'ici mi-février 2010. Les dernières pièces produites montrent toutefois que cette procédure n'est pas encore close. Le recours ne peut dès lors qu'être rejeté. La recourante aura la possibilité de présenter une nouvelle demande de regroupement familial, une fois qu'elle sera en possession de toutes les pièces requises par le SPOP.</w:t>
      </w:r>
    </w:p>
    <w:p>
      <w:r>
        <w:rPr>
          <w:b/>
        </w:rPr>
        <w:t>E. 4</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