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PE.2009.0545 vom 30. November 2009</w:t>
      </w:r>
    </w:p>
    <w:p>
      <w:r>
        <w:t>VD Tribunal cantonal, 2009-11-30, FR</w:t>
      </w:r>
    </w:p>
    <w:p>
      <w:r>
        <w:rPr>
          <w:b/>
        </w:rPr>
        <w:t xml:space="preserve">Quelle: </w:t>
      </w:r>
      <w:r>
        <w:t>https://mcp.opencaselaw.ch/entscheid/vd_omni_PE.2009.0545</w:t>
      </w:r>
    </w:p>
    <w:p>
      <w:r>
        <w:t>FR: VD_OMNI PE.2009.0545 du 30 novembre 2009</w:t>
      </w:r>
    </w:p>
    <w:p>
      <w:r>
        <w:t>IT: VD_OMNI PE.2009.0545 del 30 novembre 2009</w:t>
      </w:r>
    </w:p>
    <w:p>
      <w:pPr>
        <w:pStyle w:val="Heading2"/>
      </w:pPr>
      <w:r>
        <w:t>Regeste</w:t>
      </w:r>
    </w:p>
    <w:p>
      <w:r>
        <w:t>X c/Service de la population (SPOP) | L'art. 14 al. 4 LAsi doit être interprété en ce sens qu'il exclut toute voie de droit cantonale contre la décision du SPOP refusant de soumettre à l'ODM une demande d'autorisation de séjour à titre humanitaire en faveur d'un requérant d'asile débouté (rappel de jurisprudence). Recours déclaré irrecevable selon la procédure simplifiée (art. 82 LPA-VD).</w:t>
      </w:r>
    </w:p>
    <w:p>
      <w:pPr>
        <w:pStyle w:val="Heading2"/>
      </w:pPr>
      <w:r>
        <w:t>Volltext</w:t>
      </w:r>
    </w:p>
    <w:p>
      <w:r>
        <w:t>Vaud Tribunal cantonal Cour de droit administratif et public 30.11.2009 PE.2009.0545</w:t>
      </w:r>
    </w:p>
    <w:p>
      <w:r>
        <w:t>X c/Service de la population (SPOP) | L'art. 14 al. 4 LAsi doit être interprété en ce sens qu'il exclut toute voie de droit cantonale contre la décision du SPOP refusant de soumettre à l'ODM une demande d'autorisation de séjour à titre humanitaire en faveur d'un requérant d'asile débouté (rappel de jurisprudence). Recours déclaré irrecevable selon la procédure simplifiée (art. 82 LPA-VD).</w:t>
      </w:r>
    </w:p>
    <w:p>
      <w:r>
        <w:t>TRIBUNAL CANTONAL COUR DE DROIT ADMINISTRATIF ET PUBLIC Arrêt du 30 novembre 2009 Composition M. Vincent Pelet, président ; MM. Rémy Balli et Eric Brandt, juges; M. Christophe Baeriswyl, greffier. Recourants 1. A.X.________, à 1.********, 2. B.Y.________, à 1.********, 3. C.Z.________, à 1.********, tous représentés par l'avocat Jean-Pierre MOSER, à Lausanne, Autorité intimée Service de la population (SPOP), Objet Refus de délivrer Recours A.X.________ c/ décision du Service de la population (SPOP) du 27 août 2009 refusant de transmettre son dossier à l'ODM en vue de lui octroyer un permis de séjour pour cas de rigueur (art. 14 LAsi) La Cour de droit administratif et public: - vu la décision de l'Office fédéral des migrations (ODM) du 26 mai 2005 rejetant la demande d'asile déposée par A.X.________, ressortissant de la République démocratique du Congo né le 20 mars 1975, et prononçant son renvoi de Suisse, - vu l'arrêt du Tribunal administratif fédéral (TAF) du 28 mai 2009 rejetant le recours interjeté par l'intéressé contre cette décision, - vu le nouveau délai au 2 juillet 2009 fixé par les autorités fédérales à A.X.________ pour quitter la Suisse, - vu la demande d'une autorisation de séjour pour "cas de rigueur grave" au sens de l’art. 14 al. 2 de la loi fédérale du 26 juin 1998 sur l’asile (LAsi; RS 142. 31) déposée le 24 avril 2009 (et complétée le 2 juillet 2009) par A.X.________, - vu la décision du Service de la population (SPOP) du 27 août 2009 rejetant cette demande, au motif que les éléments d’un cas de rigueur grave au sens de l'art. 14 al. 2 LAsi n’étaient pas réunis, tout en rappelant à l’intéressé qu’il était tenu de quitter la Suisse immédiatement, - vu le recours interjeté le 2 octobre 2009 par A.X.________, sa compagne B.Y.________ et leur enfant C.Z.________ contre cette décision, - vu l'avis du 12 octobre 2009, - vu le dossier de l’autorité intimée, considérant - que d’après l'art. 14 LAsi, le requérant dont la demande a été, comme en l'espèce, rejetée définitivement et assortie d'une décision de renvoi exécutoire ne peut engager de procédure visant à une autorisation de séjour, à moins qu'il n'y ait droit (al. 1), - qu'exceptionnellement le canton peut, à certaines conditions et sous réserve de l'approbation de l'ODM, déroger à cette règle si certaines conditions déterminées sont réunies (al. 2), - que la personne concernée n'a qualité de partie que dans la procédure d'approbation de l'ODM (al. 4), - que, selon la jurisprudence de la Cour de céans (arrêts PE.2008.0014 du 5 mars 2008; PE.2008.0273 du 15 octobre 2008; PE.2008.0166 du 23 octobre 2008; PE.2009.00216 du 28 mai 2009), l'art. 14 al. 4 LAsi doit être interprété en ce sens qu'il exclut toute voie de droit cantonale contre la décision du SPOP refusant de soumettre le cas à l'ODM, - que le recours apparaît ainsi d'emblée manifestement irrecevable et peut être écarté sans autre mesure d'instruction (art. 82 LPA-VD) , - que les recourants, qui succombent, supporteront les frais de justice, - qu'ils n'auront par ailleurs pas droit à l'allocation de dépens, Par ces motifs la Cour de droit administratif et public du Tribunal cantonal arrête: I. Le recours est irrecevable. II. Un émolument de 200 (deux cents) francs est mis à la charge des recourants, solidairement entre eux. III. Il n'est pas alloué de dépens. Lausanne, le 30 novembre 2009 / dlg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