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PE.2009.0164 vom 5. Januar 2010</w:t>
      </w:r>
    </w:p>
    <w:p>
      <w:r>
        <w:t>VD Tribunal cantonal, 2010-01-05, FR</w:t>
      </w:r>
    </w:p>
    <w:p>
      <w:r>
        <w:rPr>
          <w:b/>
        </w:rPr>
        <w:t xml:space="preserve">Quelle: </w:t>
      </w:r>
      <w:r>
        <w:t>https://mcp.opencaselaw.ch/entscheid/vd_omni_PE.2009.0164</w:t>
      </w:r>
    </w:p>
    <w:p>
      <w:r>
        <w:t>FR: VD_OMNI PE.2009.0164 du 5 janvier 2010</w:t>
      </w:r>
    </w:p>
    <w:p>
      <w:r>
        <w:t>IT: VD_OMNI PE.2009.0164 del 5 gennaio 2010</w:t>
      </w:r>
    </w:p>
    <w:p>
      <w:pPr>
        <w:pStyle w:val="Heading2"/>
      </w:pPr>
      <w:r>
        <w:t>Regeste</w:t>
      </w:r>
    </w:p>
    <w:p>
      <w:r>
        <w:t>A.X.________, B.X.________, C.X.________, D.X.________, E.X.________, F.X.________ et G.X.________ c/Service de la population (SPOP) | Le seul fait d'occuper un logement mis à disposition par l'EVAM, dont le loyer, conforme au marché, est payé par les recourants, ne constitue pas un motif d'assistance publique justifiant le refus de transformer un permis F en permis B (=PE.2009.0384). Dossier retourné au SPOP afin qu'il examine les autres conditions à l'octroi d'une autorisation de séjour.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Est une décision toute mesure prise par une autorité dans un cas d'espèce, en application du droit public, et ayant pour objet: a. de créer, de modifier ou d'annuler des droit et obligations; b. de constater l'existence, l'inexistence ou l'étendue des droits et obligations; c. de rejeter ou de déclarer irrecevables des demandes tendant à créer, modifier, annuler ou constater des droits et obligations.</w:t>
      </w:r>
    </w:p>
    <w:p>
      <w:r>
        <w:rPr>
          <w:b/>
        </w:rPr>
        <w:t>E. 2</w:t>
      </w:r>
    </w:p>
    <w:p>
      <w:r>
        <w:t>Sont également des décisions les décisions incidentes, les décisions sur réclamation ou sur recours, les décisions en matière d'interprétation ou de révision.</w:t>
      </w:r>
    </w:p>
    <w:p>
      <w:r>
        <w:rPr>
          <w:b/>
        </w:rPr>
        <w:t>E. 3</w:t>
      </w:r>
    </w:p>
    <w:p>
      <w:r>
        <w:t>Les considérants qui précèdent conduisent à l'admission du recours; à tout le moins les recourants obtiennent gain de cause sur l'essentiel de leurs conclusions. Dès lors qu'ils ont procédé par l'intermédiaire du SAJE, ils ont droit à une indemnité à titre de dépens, dont la quotité peut être fixée à 500 francs. Les frais de la cause resteront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