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PE.2008.0404 vom 15. Dezember 2008</w:t>
      </w:r>
    </w:p>
    <w:p>
      <w:r>
        <w:t>VD Tribunal cantonal, 2008-12-15, FR</w:t>
      </w:r>
    </w:p>
    <w:p>
      <w:r>
        <w:rPr>
          <w:b/>
        </w:rPr>
        <w:t xml:space="preserve">Quelle: </w:t>
      </w:r>
      <w:r>
        <w:t>https://mcp.opencaselaw.ch/entscheid/vd_omni_PE.2008.0404</w:t>
      </w:r>
    </w:p>
    <w:p>
      <w:r>
        <w:t>FR: VD_OMNI PE.2008.0404 du 15 décembre 2008</w:t>
      </w:r>
    </w:p>
    <w:p>
      <w:r>
        <w:t>IT: VD_OMNI PE.2008.0404 del 15 dicembre 2008</w:t>
      </w:r>
    </w:p>
    <w:p>
      <w:pPr>
        <w:pStyle w:val="Heading2"/>
      </w:pPr>
      <w:r>
        <w:t>Regeste</w:t>
      </w:r>
    </w:p>
    <w:p>
      <w:r>
        <w:t>X.________ SA c/Service de l'emploi, Service de la population (SPOP) | L'étudiant étranger qui termmine ses études (ingénieur à l'EPFL) ne peut être engagé par la société auprès de laquelle il a effectué un stage de fins d'étude, lorsque cette société n'a pas procédé à toutes les recherches préalables sur le marché suisse et européen. Pour le surplus, on ne se trouve pas dans un cas où des besoins scientifiques prépondérants commanderaient d'autoriser la prise d'emploi.</w:t>
      </w:r>
    </w:p>
    <w:p>
      <w:pPr>
        <w:pStyle w:val="Heading2"/>
      </w:pPr>
      <w:r>
        <w:t>Erwägungen</w:t>
      </w:r>
    </w:p>
    <w:p>
      <w:r>
        <w:rPr>
          <w:b/>
        </w:rPr>
        <w:t>E. 1</w:t>
      </w:r>
    </w:p>
    <w:p>
      <w:r>
        <w:t>LEtr et aux directives de l’ODM. Y.________ ne peut en outre être considéré comme un spécialiste pour lequel il serait possible de déroger aux règles d’admission. Son activité dans le domaine informatique ne peut davantage être assimilée à des travaux scientifiques fondamentaux; elle ne touche pas aux nouvelles technologies dans une mesure tellement importante qu’il serait indispensable d’accorder une autorisation de travail. Au contraire. Y.________ a terminé ses études à l’A.________ en 2008. Le but de son séjour en Suisse, autorisé depuis 2002, est ainsi atteint. A l’âge de trente ans, le temps est venu pour lui de mettre les compétences acquises au service du développement de son pays, dans lequel il a vécu la plus grande partie de sa vie.</w:t>
      </w:r>
    </w:p>
    <w:p>
      <w:r>
        <w:rPr>
          <w:b/>
        </w:rPr>
        <w:t>E. 2</w:t>
      </w:r>
    </w:p>
    <w:p>
      <w:r>
        <w:t>Le recours doit ainsi être rejeté et la décision attaquée confirmée. Les frais sont mis à la charge de la recourante;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