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PE.2008.0303 vom 12. November 2008</w:t>
      </w:r>
    </w:p>
    <w:p>
      <w:r>
        <w:t>VD Tribunal cantonal, 2008-11-12, FR</w:t>
      </w:r>
    </w:p>
    <w:p>
      <w:r>
        <w:rPr>
          <w:b/>
        </w:rPr>
        <w:t xml:space="preserve">Quelle: </w:t>
      </w:r>
      <w:r>
        <w:t>https://mcp.opencaselaw.ch/entscheid/vd_omni_PE.2008.0303</w:t>
      </w:r>
    </w:p>
    <w:p>
      <w:r>
        <w:t>FR: VD_OMNI PE.2008.0303 du 12 novembre 2008</w:t>
      </w:r>
    </w:p>
    <w:p>
      <w:r>
        <w:t>IT: VD_OMNI PE.2008.0303 del 12 novembre 2008</w:t>
      </w:r>
    </w:p>
    <w:p>
      <w:pPr>
        <w:pStyle w:val="Heading2"/>
      </w:pPr>
      <w:r>
        <w:t>Regeste</w:t>
      </w:r>
    </w:p>
    <w:p>
      <w:r>
        <w:t>X. c/Service de la population (SPOP) | Rejet confirmé d'une demande de réexamen; le fait nouveau invoqué (grossesse) ne permet pas de délivrer une autorisation de séjour en faveur du recourant, car les éléments qui ont amené le tribunal à refuser le regroupement familial à ce dernier sont toujours valables [pas de droit au regroupement familial pour insuffisance de ressources financières (art. 39 OLE) et absence d'un droit de présence assuré en Suisse (art. 8 CEDH)].</w:t>
      </w:r>
    </w:p>
    <w:p>
      <w:pPr>
        <w:pStyle w:val="Heading2"/>
      </w:pPr>
      <w:r>
        <w:t>Erwägungen</w:t>
      </w:r>
    </w:p>
    <w:p>
      <w:r>
        <w:rPr>
          <w:b/>
        </w:rPr>
        <w:t>E. 1</w:t>
      </w:r>
    </w:p>
    <w:p>
      <w:r>
        <w:t>a) Le Tribunal fédéral a déduit de l'art. 4 aCst. (art. 29 al. 1 et 2 nouvelle Constitution fédérale du 18 avril 1999) l'obligation pour l'autorité administrative de se saisir d'une demande de réexamen si le req u 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(cf. notamment ATF 2C_159/2007 du 2 août 2007 ; 127 I 133 consid. 6 ; 109 Ib 246 consid. 4a; 113 Ia 146 consid. 3a, JT 1989 I 209; 120 Ib 42 consid. 2b; 124 II 1 consid. 3a et ATF du 14 avril 1998, ZBl 1999 p. 84 consid. 2d).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Droit administratif, vol. II: Les actes administratifs et leur contrôle, Berne 1991, p. 230; Koelz/Haener, Verwaltungsverfahren und Verwaltungsrechtspflege des Bundes, 2 ème éd., Zurich 1998, n os 426, 429, 438 et 440; Rhinow/Koller/Kiss, Öffentliches Prozessrecht und Justizverfassungsrecht des Bundes, Francfort-sur-le-Main 1996, n° 1199). Cette hypothèse ne concerne naturellement que les décisions aux effets durables ("Dauerverfügung"; P. Moor, op. cit., p. 230; Koelz/Haener, op. cit., n° 444), ce qui est le cas, comme en l'espèce, d'une décision réglementant le statut d'une personne au regard des règles de police des étrangers (cf. arrêt TA bernois du 8 octobre 1992, JAB 1993, p. 244 consid. 2a). b)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230; Rhinow/Koller/Kiss, op. cit., n° 1431). La jurisprudence souligne toutefois que les demandes de nouvel examen ne sauraient servir à remettre continuellement en question des décisions administratives, ni surtout à éluder les dispositions légales sur les délais de recours (ATF 109 Ib 246 consid. 4a).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(Merkli/Aeschlimann/Herzog, Kommentar zum Gesetz vom 23. Mai 1989 über die Verwaltungsrechtspflege des Kantons Bern, Berne 1997, n° 3 ad art. 57, p. 396). d) En l’espèce, l’autorité intimée est entrée en matière sur la demande de réexamen. Elle l’a toutefois rejetée en considérant que la grossesse de l’épouse était un fait nouveau, mais non pertinent au regard de l’arrêt de la CDAP du 9 avril 2008. Le tribunal a en effet constaté dans ce jugement que les conditions prévues à l’art. 39 OLE pour l’obtention d’une autorisation de séjour par regroupement familial en faveur du recourant n’étaient pas réunies, puisque son épouse ne disposait pas des ressources financières suffisantes à son entretien, et donc aussi à celui de son conjoint (cf. consid. 4b de l’arrêt PE.2007.0551). Le tribunal a ensuite examiné si le recourant pouvait se prévaloir de l’art. 8 CEDH ; cette question a été résolue par la négative, car son épouse ne bénéficiait pas d’un droit de présence assuré en Suisse (cf. consid. 5b de l’arrêt PE.2007.0551). Dans ces conditions, conformément à l’opinion de l’autorité intimée, force est de constater que la grossesse invoquée ne conduit pas à une appréciation différente de la situation du recourant. En effet, ce dernier ne peut, comme on l’a vu, se prévaloir de l’art. 8 CEDH pour s’opposer à la séparation de sa famille, et il n’est pas établi que celle-ci n’a plus recours aux prestations de l’assistance publique. Les deux éléments qui ont amené le tribunal à refuser le regroupement familial au recourant sont ainsi toujours valables, en dépit du fait nouveau.</w:t>
      </w:r>
    </w:p>
    <w:p>
      <w:r>
        <w:rPr>
          <w:b/>
        </w:rPr>
        <w:t>E. 2</w:t>
      </w:r>
    </w:p>
    <w:p>
      <w:r>
        <w:t>Il résulte des considérants qui précèdent que le recours doit être rejeté et la décision attaquée maintenue. Au vu de la situation financière du recourant, le présent arrêt est rendu sans frais (art. 55 al. 3 LJPA). Il n’est au surplus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