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PE.2007.0448 vom 25. Januar 2008</w:t>
      </w:r>
    </w:p>
    <w:p>
      <w:r>
        <w:t>VD Tribunal cantonal, 2008-01-25, FR</w:t>
      </w:r>
    </w:p>
    <w:p>
      <w:r>
        <w:rPr>
          <w:b/>
        </w:rPr>
        <w:t xml:space="preserve">Quelle: </w:t>
      </w:r>
      <w:r>
        <w:t>https://mcp.opencaselaw.ch/entscheid/vd_omni_PE.2007.0448</w:t>
      </w:r>
    </w:p>
    <w:p>
      <w:r>
        <w:t>FR: VD_OMNI PE.2007.0448 du 25 janvier 2008</w:t>
      </w:r>
    </w:p>
    <w:p>
      <w:r>
        <w:t>IT: VD_OMNI PE.2007.0448 del 25 gennaio 2008</w:t>
      </w:r>
    </w:p>
    <w:p>
      <w:pPr>
        <w:pStyle w:val="Heading2"/>
      </w:pPr>
      <w:r>
        <w:t>Regeste</w:t>
      </w:r>
    </w:p>
    <w:p>
      <w:r>
        <w:t>X. c/Service de la population (SPOP) | Confirmation du refus de prolonger l'autorisation de séjour pour études d'un ressortissant marocain, titulaire d'une licence en sciences physiques, mention chimie, obtenue dans son pays d'origine. L'étudiant est âgé de 32 ans et après des études à la Faculté des sciences puis de l'EPFL (dans le cadre du regroupement des sciences auprès de cette dernière) dont il a été exmatriculé, il souhaite reprendre des études de physique à l'Université de Neuchâtel. La durée du séjour serait doublée (en tout cas dix ans au lieu de cinq ans).</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Aux termes de l'art. 4 al. 1 de la loi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3</w:t>
      </w:r>
    </w:p>
    <w:p>
      <w:r>
        <w:t>En dehors des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le tribunal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est entré en Suisse en 2000 dans le but de suivre les cours de l'Institut 4.********, puis d'entreprendre des études à 5.********. Il sollicite la prolongation de son autorisation de séjour pour reprendre des études de physique à  l'Université de 6.******** et obtenir - en principe en 2010 - un "bachelor of science in physics". a) L'art. 32 de l'Ordonnance du 6 octobre 1986 limitant le nombre des étrangers (OLE) prévoyait que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le recourant, âgé de 31 ans et demi, est entré en Suisse il y a sept ans et quelques mois. Durant cette période, il a certes suivi des cours, notamment à l'Institut 4.********, puis à la Faculté des sciences de l'Université de 1.******** et enfin à 5.********. Toutefois, à ce jour, il n'a pas dépassé le stade de la 2 ème année de 5.********, école dont il a été exmatriculé le 15 novembre 2005 sans obtenir de diplôme. Or, le terme annoncé de ses études était fixé à l'année 2005. En outre, dès la date de son exmatriculation et jusqu'au mois de septembre 2007, le recourant n'a plus été inscrit en tant qu'écolier ou étudiant auprès d'une école ou d'une université, ce qui signifie qu'il ne remplissait plus les conditions pour être mis au bénéfice d'une autorisation de séjour pour études. Les explications fournies, à savoir l'impossibilité dans laquelle il se serait trouvé de passer les examens suite aux décès rapprochés de son frère et de son père, ne suffisent pas à elles seules à excuser ses manquements. L'étudiant devait en effet, à tout le moins, tenir l'autorité intimée informée de son exmatriculation, ce qu'il a omis de faire pendant près d'une année. Par la suite, il a certes invoqué les préparatifs de son mariage pour demander à pouvoir bénéficier d'une année sabbatique. Ce n'est finalement qu'après avoir abandonné son projet de mariage qu'il a envisagé - deux ans après leur interruption - la reprise de ses études. Or, non seulement il s'agit d'un nouveau cursus de bachelor en physique auprès de l'Université de 6.********, mais encore il est prévu jusqu'en 2010, ce qui porterait la durée totale du séjour en Suisse à dix ans, soit le double de ce qui était prévu initialement. L'étudiant étant déjà âgé de 31 ans et demi, il ne saurait être autorisé à entreprendre un nouveau cursus, qui ne constitue en tous les cas pas un complément de formation indispensable à celle déjà suivie. Dès lors, compte tenu des différents éléments évoqués ci-dessus, il convient d'admettre que le recourant ne remplit manifestement plus  les conditions pour obtenir un renouvellement de son autorisation de séjour pour études. Force est de constater que l'autorité intimée n'a pas abusé de son pouvoir d'appréciation en refusant de prolonger une nouvelle fois l'autorisation de séjour d'A.X.________.</w:t>
      </w:r>
    </w:p>
    <w:p>
      <w:r>
        <w:rPr>
          <w:b/>
        </w:rPr>
        <w:t>E. 6</w:t>
      </w:r>
    </w:p>
    <w:p>
      <w:r>
        <w:t>Il résulte des considérants qui précèdent que le recours doit être rejeté aux frais du recourant, la décision querellée étant confirmée. Il n'est pas alloué de dépens. L'autorité intimée fixera un nouveau délai de départ à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