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PE.2007.0140 vom 28. August 2007</w:t>
      </w:r>
    </w:p>
    <w:p>
      <w:r>
        <w:t>VD Tribunal cantonal, 2007-08-28, FR</w:t>
      </w:r>
    </w:p>
    <w:p>
      <w:r>
        <w:rPr>
          <w:b/>
        </w:rPr>
        <w:t xml:space="preserve">Quelle: </w:t>
      </w:r>
      <w:r>
        <w:t>https://mcp.opencaselaw.ch/entscheid/vd_omni_PE.2007.0140</w:t>
      </w:r>
    </w:p>
    <w:p>
      <w:r>
        <w:t>FR: VD_OMNI PE.2007.0140 du 28 août 2007</w:t>
      </w:r>
    </w:p>
    <w:p>
      <w:r>
        <w:t>IT: VD_OMNI PE.2007.0140 del 28 agosto 2007</w:t>
      </w:r>
    </w:p>
    <w:p>
      <w:pPr>
        <w:pStyle w:val="Heading2"/>
      </w:pPr>
      <w:r>
        <w:t>Regeste</w:t>
      </w:r>
    </w:p>
    <w:p>
      <w:r>
        <w:t>A.______, B.______, C._______, D.______, E._______ c/Service de la population (SPOP) Division asile | Refus de transformer le permis F (admission provisoire) des recourants en permis B pour des motifs d'assistance publique. Recours rejeté.</w:t>
      </w:r>
    </w:p>
    <w:p>
      <w:pPr>
        <w:pStyle w:val="Heading2"/>
      </w:pPr>
      <w:r>
        <w:t>Erwägungen</w:t>
      </w:r>
    </w:p>
    <w:p>
      <w:r>
        <w:rPr>
          <w:b/>
        </w:rPr>
        <w:t>E. 1</w:t>
      </w:r>
    </w:p>
    <w:p>
      <w:r>
        <w:t>a) D'après l'art. 13 let. f de l'ordonnance limitant le nombre des étrangers du 6 octobre 1986 (OLE; RS 823.21),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la jurisprudence a été précisée en ce sens que « l 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 c) L'art. 36 OLE prévoit la délivrance d'une autorisation de séjour pour des étrangers n'exerçant pas une activité lucrative lorsque des raisons importantes l'exigent. Dans un tel cas, les critères dégagés par la jurisprudence dans le cadre de l'art. 13 let. f OLE s'appliquent par analogie.</w:t>
      </w:r>
    </w:p>
    <w:p>
      <w:r>
        <w:rPr>
          <w:b/>
        </w:rPr>
        <w:t>E. 2</w:t>
      </w:r>
    </w:p>
    <w:p>
      <w:r>
        <w:t>L'autorité intimée oppose dans le cas présent aux recourants le fait qu'ils ne sont pas autonomes financièrement après l'avoir été, s'agissant de A.X.________, pendant une période de quelques mois. Elle relève leur situation financière obérée (actes de défaut de biens et augmentation de la dette auprès de la FAREAS) et l'absence de perspective de changement à cet égard.</w:t>
      </w:r>
    </w:p>
    <w:p>
      <w:r>
        <w:rPr>
          <w:b/>
        </w:rPr>
        <w:t>E. 3</w:t>
      </w:r>
    </w:p>
    <w:p>
      <w:r>
        <w:t>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w:t>
      </w:r>
    </w:p>
    <w:p>
      <w:r>
        <w:rPr>
          <w:b/>
        </w:rPr>
        <w:t>E. 4</w:t>
      </w:r>
    </w:p>
    <w:p>
      <w:r>
        <w:t>En l'espèce, la recourante A.X.________ a vécu en Suisse entre 1989 et 1992; elle y vit depuis 1994; son fils E.Y.________ l'a rejointe en 1996. La recourante n'a jamais exercé durablement une activité lucrative. En dépit d'un séjour de plus de treize ans, elle ne s'est pas créée une situation professionnelle stable. Le même constat doit être dressé s'agissant de son fils précité, né en 1988 et donc majeur, qui réside dans notre pays depuis l'âge de</w:t>
      </w:r>
    </w:p>
    <w:p>
      <w:r>
        <w:rPr>
          <w:b/>
        </w:rPr>
        <w:t>E. 8</w:t>
      </w:r>
    </w:p>
    <w:p>
      <w:r>
        <w:t>ans et qui y a donc suivi pratiquement l'entier de sa scolarité, sans parvenir pour l'heure à entamer une formation professionnelle. Les trois plus jeunes enfants de la recourante, âgés actuellement de 8, 6 et 5 ans, sont nés en Suisse. La longueur du séjour des recourants ne suffit pas à considérer, à lui seul, que leur situation serait constitutive d'un cas de rigueur, au sens de l'art. 13 let. f OLE ou de l'art. 36 OLE. Les recourants ne démontrent par ailleurs pas une intégration particulièrement réussie, laquelle suppose qu'ils parviennent à s'intégrer dans le monde du travail et à être financièrement autonomes (TA, arrêt PE.2006.0661 du 27 avril 2007 à titre d'exemple récent). Quand bien même la recourante a la charge de trois jeunes enfants, celle-ci n'a pas démontré vouloir limiter autant que possible les frais d'assistance consentis en faveur de sa famille. L'autorité intimée pouvait s'opposer à la transmission de leur dossier à l'ODM en vertu de l'art. 13 let. f OLE ou à l'octroi d'un permis de séjour sur la base de l'art. 36 OLE, en se référant à l'art. 10 al. 1 let. d LSEE. Les recourants n'établissent par ailleurs aucune circonstance tenant à leur personne ou à leur situation permettant de considérer qu'ils pourraient justifier une exemption aux mesures de limitations, respectivement l'octroi d'une autorisation de séjour en vertu de l'art. 36 OLE. En l'état, ils peuvent poursuivre leur séjour en Suisse au bénéfice de leur permis F (admission provisoire). La décision attaquée s'avère donc bien fondée. 5. Les considérants qui précèdent conduisent au rejet du recours. L'émolument judiciaire sera laissé à la charge de l'Etat, vu la situation financière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