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PE.2006.0127 vom 6. September 2006</w:t>
      </w:r>
    </w:p>
    <w:p>
      <w:r>
        <w:t>VD Tribunal cantonal, 2006-09-06, FR</w:t>
      </w:r>
    </w:p>
    <w:p>
      <w:r>
        <w:rPr>
          <w:b/>
        </w:rPr>
        <w:t xml:space="preserve">Quelle: </w:t>
      </w:r>
      <w:r>
        <w:t>https://mcp.opencaselaw.ch/entscheid/vd_omni_PE.2006.0127</w:t>
      </w:r>
    </w:p>
    <w:p>
      <w:r>
        <w:t>FR: VD_OMNI PE.2006.0127 du 6 septembre 2006</w:t>
      </w:r>
    </w:p>
    <w:p>
      <w:r>
        <w:t>IT: VD_OMNI PE.2006.0127 del 6 settembre 2006</w:t>
      </w:r>
    </w:p>
    <w:p>
      <w:pPr>
        <w:pStyle w:val="Heading2"/>
      </w:pPr>
      <w:r>
        <w:t>Regeste</w:t>
      </w:r>
    </w:p>
    <w:p>
      <w:r>
        <w:t>X /Service de la population (SPOP) | Refus de prolonger l'autorisation de séjour pour études à une ressortissante arménienne qui a obtenu un diplôme postgrade auprès de l'Hotel Institute à Montreux et qui après avoir suivi des cours de français à l'école de langues Language Links à Lausanne souhaite entreprendre des études de tourisme [sic] à l'Université de Lausanne (en fait les cours de l'Institut universitaire Kurt Bösch à Sion en vue de l'obtention d'un "Executive MBA in Tourism Management). Absence de plan d'études et inscription.</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b) En l'espèce, la recourante qui est âgée de 26 ans dispose déjà d'une expérience professionnelle de deux ans effectuée auprès de l'hôtel Y.________ à Moscou. Venue en Suisse pour parfaire ses connaissances en management hôtelier, elle a obtenu le diplôme postgrade délivré par l'Hotel Institute de 3********. Ayant souhaité pouvoir parfaire ses connaissances de la langue française jusqu'à la fin de l'année 2005, avant de se mettre à la recherche d'un emploi dans l'hôtellerie ("hotel management industry") , elle a obtenu une prolongation de son autorisation de séjour pour études jusqu'au 31 décembre 2005. Elle ne s'est toutefois pas présentée aux examens prévus en décembre 2005 et elle a sollicité une nouvelle prolongation pour se présenter aux examens de l'Alliance française en juin 2006, puis suivre des études à l'Université de Lausanne. Après avoir tout d'abord indiqué vouloir étudier à la Faculté de "Tourism &amp; Hospitality" de l'Université de Lausanne - faculté qui n'existe pas - la recourante a finalement opté pour un institut universitaire à Sion, sans toutefois préciser si elle pouvait y être admise et quel était le plan d'études précis (durée et cours suivis). Elle n'a produit qu'une copie de la brochure de présentation de l'institut qui précise il est vrai que l'enseignement est dispensé en langue anglaise. Il apparaît a priori que la recourante ne remplit notamment pas la condition de l'art. 32 lettre d OLE, aucune attestation d'inscription n'ayant été produite. De plus, en application du principe de la territorialité, une autorisation de séjour pour des études effectuées dans un autre canton que le canton de Vaud ne peut, sauf exception, pas être délivrée par l'autorité intimée. En outre, même si ces exigences étaient respectées, il convient d'admettre que la recourante a non seulement modifié son plan d'études initial, mais également qu'elle n'a pas respecté ses engagements. En effet, au lieu de quitter le pays au terme des cours de français pour se mettre à la recherche d'un emploi dans l'hôtellerie comme elle l'avait annoncé à l'autorité intimée, elle a décidé de poursuivre ses études. Or, non seulement le plan d'études modifié était peu précis, voire fantaisiste, mais la recourante ne pouvait enchaîner à la suite deux formations postgrades, avec une interruption d'une année consacrée à des cours de français. En effet, après l'obtention d'un diplôme postgrade le but de son séjour était atteint. Quant aux cours de français qui ont donné lieu à une brève prolongation de l'autorisation de séjour, ils ne sauraient justifier une nouvelle prolongation, puisque l'échéance prévue pour les examens - juin 2006 - est maintenant passée. En définitive, vu l'âge, l'expérience professionnelle de l'intéressée et le diplôme déjà obtenu, la nouvelle formation envisagée, bien que de haut niveau, ne constitue à l'évidence pas un complément indispensable à un premier cycle d'études. Le SPOP n'a donc pas abusé de son pouvoir d'appréciation en refusant de prolonger l'autorisation de séjour pour études de la recourante.</w:t>
      </w:r>
    </w:p>
    <w:p>
      <w:r>
        <w:rPr>
          <w:b/>
        </w:rPr>
        <w:t>E. 5</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