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PE.2005.0241 vom 30. März 2006</w:t>
      </w:r>
    </w:p>
    <w:p>
      <w:r>
        <w:t>VD Tribunal cantonal, 2006-03-30, FR</w:t>
      </w:r>
    </w:p>
    <w:p>
      <w:r>
        <w:rPr>
          <w:b/>
        </w:rPr>
        <w:t xml:space="preserve">Quelle: </w:t>
      </w:r>
      <w:r>
        <w:t>https://mcp.opencaselaw.ch/entscheid/vd_omni_PE.2005.0241</w:t>
      </w:r>
    </w:p>
    <w:p>
      <w:r>
        <w:t>FR: VD_OMNI PE.2005.0241 du 30 mars 2006</w:t>
      </w:r>
    </w:p>
    <w:p>
      <w:r>
        <w:t>IT: VD_OMNI PE.2005.0241 del 30 marzo 2006</w:t>
      </w:r>
    </w:p>
    <w:p>
      <w:pPr>
        <w:pStyle w:val="Heading2"/>
      </w:pPr>
      <w:r>
        <w:t>Regeste</w:t>
      </w:r>
    </w:p>
    <w:p>
      <w:r>
        <w:t>X /Service de la population (SPOP) | Prolongation de l'autorisation de séjour pour études refusée à un étudiant tunisien âgé de 27 ans qui a obtenu le diplôme de gestionnaire en voyages et en tourisme à l'Ecole Athéna. Une deuxième formation comme assistant en gestion d'entreprise auprès de la même école ne constitue pas un complément indispensable aux études achevées.</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En l'espèce, le recourant est entré en Suisse en 2002 au bénéfice d'une autorisation de séjour pour études, afin de lui permettre de suivre sur une année les cours de l'Ecole 4.******** pour obtenir le diplôme de gestionnaire en voyages, tourisme et transport, diplôme qu'il a obtenu, mais au terme de deux ans d'études. S'étant inscrit pour suivre une nouvelle formation, il a sollicité à cet effet la prolongation de son autorisation de séjour.</w:t>
      </w:r>
    </w:p>
    <w:p>
      <w:r>
        <w:rPr>
          <w:b/>
        </w:rPr>
        <w:t>E. 6</w:t>
      </w:r>
    </w:p>
    <w:p>
      <w:r>
        <w:t>a)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 4 LSEE, le fait d'en réunir la totalité ne justifie pas encore le droit à l'octroi d'une autorisation (ATF 106 Ib 127). Par ailleurs, selon les Directives et commentaires de l'Office fédéral des migrations (anciennement l'IMES) sur l'entrée, le séjour et le marché du travail, spécialement le chiffre 513 (état au 1 er février 2004),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Or, de telles circonstances exceptionnelles n'existent pas en l'espèce. b) Il est rappelé qu'après avoir tenté d'obtenir une autorisation de séjour en Suisse dans le cadre d'un regroupement familial avec sa mère, le recourant est entré en Suisse pour suivre des études et obtenir un diplôme dans le domaine du tourisme. L'autorité intimée l'a expressément rendu attentif au fait qu'une fois ce diplôme obtenu, il devait retourner dans son pays d'origine. Le recourant affirme que cette nouvelle formation serait un complément indispensable à celle déjà suivie. Cet argument ne saurait être retenu. En effet, selon l'attestation délivrée par l'école, il s'agit d'une "formation supérieure", respectivement d'une deuxième formation (v. attestation du 6 septembre 2005 qui parle de deux formations). Il n'est aucunement fait mention d'un complément "indispensable". Or, s'agissant d'un étudiant qui était déjà âgé de 26 ans au moment où il a décidé d'entreprendre cette deuxième formation, dont la nécessité n'a pas été démontrée, il convient d'admettre que l'autorité intimée n'a pas abusé de son pouvoir d'appréciation en refusant de prolonger une nouvelle fois l'autorisation de séjour pour études délivrée. Au surplus, le fait que le recourant vive auprès de sa mère établie en Suisse représente effectivement un risque que le séjour pour études ne se prolonge. Enfin, compte tenu de l'écoulement du temps, le recourant arrive au terme de cette deuxième formation, les examens ayant été prévus au mois de mars 2006. Le but de son séjour est donc manifestement atteint et le seul fait de devoir attendre encore pendant deux à trois mois le résultat des examens ne justifie pas sa présence en Suisse, ni l'octroi d'une prolongation de son autorisation de séjour pour études.</w:t>
      </w:r>
    </w:p>
    <w:p>
      <w:r>
        <w:rPr>
          <w:b/>
        </w:rPr>
        <w:t>E. 7</w:t>
      </w:r>
    </w:p>
    <w:p>
      <w:r>
        <w:t>Il résulte des considérants qui précèdent que le recours doit être rejeté et la décision attaquée maintenue. Au vu de ce résultat, il convient de mettre à la charge du recourant,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