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GE.2020.0070 vom 9. Juni 2020</w:t>
      </w:r>
    </w:p>
    <w:p>
      <w:r>
        <w:t>VD Tribunal cantonal, 2020-06-09, FR</w:t>
      </w:r>
    </w:p>
    <w:p>
      <w:r>
        <w:rPr>
          <w:b/>
        </w:rPr>
        <w:t xml:space="preserve">Quelle: </w:t>
      </w:r>
      <w:r>
        <w:t>https://mcp.opencaselaw.ch/entscheid/vd_omni_GE.2020.0070</w:t>
      </w:r>
    </w:p>
    <w:p>
      <w:r>
        <w:t>FR: VD_OMNI GE.2020.0070 du 9 juin 2020</w:t>
      </w:r>
    </w:p>
    <w:p>
      <w:r>
        <w:t>IT: VD_OMNI GE.2020.0070 del 9 giugno 2020</w:t>
      </w:r>
    </w:p>
    <w:p>
      <w:pPr>
        <w:pStyle w:val="Heading2"/>
      </w:pPr>
      <w:r>
        <w:t>Regeste</w:t>
      </w:r>
    </w:p>
    <w:p>
      <w:r>
        <w:t>A.________ | Irrecevabilité d'une "plainte" pour déni de justice visant les autorités de protection de l'adulte et dénonçant des abus d'autorité. Pas d'autorité administrative compétente. Pas de transmission d'office.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et 55 LPA-VD),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