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GE.2018.0040 vom 3. April 2018</w:t>
      </w:r>
    </w:p>
    <w:p>
      <w:r>
        <w:t>VD Tribunal cantonal, 2018-04-03, FR</w:t>
      </w:r>
    </w:p>
    <w:p>
      <w:r>
        <w:rPr>
          <w:b/>
        </w:rPr>
        <w:t xml:space="preserve">Quelle: </w:t>
      </w:r>
      <w:r>
        <w:t>https://mcp.opencaselaw.ch/entscheid/vd_omni_GE.2018.0040</w:t>
      </w:r>
    </w:p>
    <w:p>
      <w:r>
        <w:t>FR: VD_OMNI GE.2018.0040 du 3 avril 2018</w:t>
      </w:r>
    </w:p>
    <w:p>
      <w:r>
        <w:t>IT: VD_OMNI GE.2018.0040 del 3 aprile 2018</w:t>
      </w:r>
    </w:p>
    <w:p>
      <w:pPr>
        <w:pStyle w:val="Heading2"/>
      </w:pPr>
      <w:r>
        <w:t>Regeste</w:t>
      </w:r>
    </w:p>
    <w:p>
      <w:r>
        <w:t>A.________ /Département de l'économie, de l'innovation et du sport (DEIS), Service de l'emploi Contrôle du marché du travail | Irrecevabilité du recours pour défaut de paiement de l'avance de frais.</w:t>
      </w:r>
    </w:p>
    <w:p>
      <w:pPr>
        <w:pStyle w:val="Heading2"/>
      </w:pPr>
      <w:r>
        <w:t>Volltext</w:t>
      </w:r>
    </w:p>
    <w:p>
      <w:r>
        <w:t>Vaud Tribunal cantonal Cour de droit administratif et public 03.04.2018 GE.2018.0040</w:t>
      </w:r>
    </w:p>
    <w:p>
      <w:r>
        <w:t>A.________ /Département de l'économie, de l'innovation et du sport (DEIS), Service de l'emploi Contrôle du marché du travail | Irrecevabilité du recours pour défaut de paiement de l'avance de frais.</w:t>
      </w:r>
    </w:p>
    <w:p>
      <w:r>
        <w:t>TRIBUNAL CANTONAL COUR DE DROIT ADMINISTRATIF ET PUBLIC Arrêt du 3 avril 2018 Composition Mme Isabelle Guisan, présidente ; Mme Mihaela Amoos Piguet et M. Alex Dépraz, juges. Recourante A.________ à ******** représentée par Corinne Maradan-Pacifico, avocate, à Neuchâtel 1, Autorité intimée Département de l'économie, de l'innovation et du sport (DEIS), Secrétariat général, Autorité concernée Service de l'emploi Contrôle du marché du travail, et protection des travailleurs, Objet Divers Recours A.________ c/ décision sur recours du Département de l'économie, de l'innovation et du sport (DEIS) du 26 janvier 2018 confirmant la décision du Service de l'emploi (SDE) du 17 mai 2017 (contrôle de l'application de la loi sur le travail - LTr du 15 février 2017) Vu les faits suivants: - vu le recours formé le 23 février 2018 par  A.________ contre la décision rendue le 26 janvier 2018 par le Départmeent de l'économie, de l'innovation et du sport; - vu l'ordonnance choix1 de la juge instructrice du 27 février 2018 impartissant à la recourante un délai au 19 mars 2018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choix1 la juge instructrice; - que le tribunal ne peut ainsi pas entrer en matière sur le recours (art. 47 al. 3 LPA-VD);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3 avril 2018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