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CR.2007.0245 vom 30. November 2007</w:t>
      </w:r>
    </w:p>
    <w:p>
      <w:r>
        <w:t>VD Tribunal cantonal, 2007-11-30, FR</w:t>
      </w:r>
    </w:p>
    <w:p>
      <w:r>
        <w:rPr>
          <w:b/>
        </w:rPr>
        <w:t xml:space="preserve">Quelle: </w:t>
      </w:r>
      <w:r>
        <w:t>https://mcp.opencaselaw.ch/entscheid/vd_omni_CR.2007.0245</w:t>
      </w:r>
    </w:p>
    <w:p>
      <w:r>
        <w:t>FR: VD_OMNI CR.2007.0245 du 30 novembre 2007</w:t>
      </w:r>
    </w:p>
    <w:p>
      <w:r>
        <w:t>IT: VD_OMNI CR.2007.0245 del 30 novembre 2007</w:t>
      </w:r>
    </w:p>
    <w:p>
      <w:pPr>
        <w:pStyle w:val="Heading2"/>
      </w:pPr>
      <w:r>
        <w:t>Regeste</w:t>
      </w:r>
    </w:p>
    <w:p>
      <w:r>
        <w:t>X.________ /Service des automobiles et de la navigation | Retrait du permis de ciculation confirmé à l'égard d'un conducteur n'ayant pas présenté son véhicule à l'inspection technique, malgré plusieurs convocations. L'absence pour cause de vacances ne justifie pas la non présentation du véhicule.</w:t>
      </w:r>
    </w:p>
    <w:p>
      <w:pPr>
        <w:pStyle w:val="Heading2"/>
      </w:pPr>
      <w:r>
        <w:t>Erwägungen</w:t>
      </w:r>
    </w:p>
    <w:p>
      <w:r>
        <w:rPr>
          <w:b/>
        </w:rPr>
        <w:t>E. 1</w:t>
      </w:r>
    </w:p>
    <w:p>
      <w:r>
        <w:t>Le permis de circulation a pour objet de constater que le véhicule présente toutes les garanties de sécurité et que l’assurance responsabilité civile a été conclue (RVJ 1976 p. 453). Le permis de circulation doit être retiré lorsque, sans raison suffisante, le détenteur ne donne pas suite à l’ordre de présenter son véhicule à l’expertise (art. 106 al. 1 lettre b OAC). Avant de retirer le permis de circulation et les plaques, l’autorité compétente doit donner au détenteur la possibilité de s’exprimer verbalement ou par écrit (art. 108 al. 1 OAC).</w:t>
      </w:r>
    </w:p>
    <w:p>
      <w:r>
        <w:rPr>
          <w:b/>
        </w:rPr>
        <w:t>E. 2</w:t>
      </w:r>
    </w:p>
    <w:p>
      <w:r>
        <w:t>En l'occurrence, le recourant a été dûment averti qu'à défaut de présenter son véhicule le 9 août 2007, son permis de circulation lui serait retiré. Son absence pour cause de vacances ne saurait justifier la non présentation du véhicule. Il savait ou aurait dû savoir qu'un nouveau rendez-vous lui serait rapidement notifié à la suite de sa défection le 24 juillet 2007, le SAN lui ayant à chaque fois adressé une convocation le lendemain de la date de l'expertise. Il lui appartenait en conséquence de prendre toutes les mesures nécessaires en terme de garde ou de relevé de courrier pour pouvoir, le cas échéant, demander un report de la date d'expertise.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