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BO.2010.0030 vom 18. April 2011</w:t>
      </w:r>
    </w:p>
    <w:p>
      <w:r>
        <w:t>VD Tribunal cantonal, 2011-04-18, FR</w:t>
      </w:r>
    </w:p>
    <w:p>
      <w:r>
        <w:rPr>
          <w:b/>
        </w:rPr>
        <w:t xml:space="preserve">Quelle: </w:t>
      </w:r>
      <w:r>
        <w:t>https://mcp.opencaselaw.ch/entscheid/vd_omni_BO.2010.0030</w:t>
      </w:r>
    </w:p>
    <w:p>
      <w:r>
        <w:t>FR: VD_OMNI BO.2010.0030 du 18 avril 2011</w:t>
      </w:r>
    </w:p>
    <w:p>
      <w:r>
        <w:t>IT: VD_OMNI BO.2010.0030 del 18 aprile 2011</w:t>
      </w:r>
    </w:p>
    <w:p>
      <w:pPr>
        <w:pStyle w:val="Heading2"/>
      </w:pPr>
      <w:r>
        <w:t>Regeste</w:t>
      </w:r>
    </w:p>
    <w:p>
      <w:r>
        <w:t>X.________/Office cantonal des bourses d'études et d'apprentissage | L'art. 26 LAEF (selon lequel le soutien financier de l'Etat cesse dès le moment où le bénéficiaire ne remplit plus l'une ou l'autre des conditions prévues par la loi), respectivement les art. 30 LAEF et 15 al. 3 RLAEF (considérant que le bénéficiaire omettant d'annoncer toutes circonstances provoquant l'interruption ou la cessation des études doit restituer l'allocation touchée), permettent de réclamer à l'étudiant le remboursement partiel de sa bourse pour la période correspondant aux cours qu'il n'a - pour des raisons impérieuses - pas suivis.</w:t>
      </w:r>
    </w:p>
    <w:p>
      <w:pPr>
        <w:pStyle w:val="Heading2"/>
      </w:pPr>
      <w:r>
        <w:t>Erwägungen</w:t>
      </w:r>
    </w:p>
    <w:p>
      <w:r>
        <w:rPr>
          <w:b/>
        </w:rPr>
        <w:t>E. 1</w:t>
      </w:r>
    </w:p>
    <w:p>
      <w:r>
        <w:t>En l'espèce, l'autorité intimée ne réclame pas la restitution de la totalité de bourse octroyée pour 2008-2009, mais uniquement la partie afférente aux mois de mars à août 2009, pendant lesquels la recourante n'a pas suivi les cours.</w:t>
      </w:r>
    </w:p>
    <w:p>
      <w:r>
        <w:rPr>
          <w:b/>
        </w:rPr>
        <w:t>E. 2</w:t>
      </w:r>
    </w:p>
    <w:p>
      <w:r>
        <w:t>a) Selon l'art. 28 de la loi vaudoise du 11 septembre 1973 sur l'aide aux études et à la formation professionnelle (LAEF; RSV 416.11), la restitution des allocations peut être exigée du bénéficiaire qui, sans raison impérieuse, renonce à toutes études ou formation professionnelle régulières. L'art. 16 al. 2 du règlement d'application du 21 février 1975 de la LAEF ( RLAEF; RSV 416.11.1) précise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renonce à toutes autres études ou formation dans un délai de deux ans à compter de son abandon. Ainsi, une demande de restitution présuppose la réalisation de deux conditions cumulatives. L'intéressé doit d'une part avoir abandonné ses études ou sa formation sans raison impérieuse et, d'autre part, renoncer à toutes autres études ou formation. L'abandon définitif des études avant l'obtention du titre final peut avoir des causes indépendantes de la volonté de l'intéressé: par exemple la maladie, le bouleversement de la situation familiale, l'impossibilité d'accéder au titre ensuite d'échecs répétés. Mais cet abandon peut aussi procéder de la libre décision de l'intéressé qui renonce par faiblesse de caractère ou parce qu'il a cédé à des sollicitations extérieures. Dans ce cas, il est juste que l'Etat récupère les sommes versées (Bulletin du Grand Conseil [BGC], septembre 1973, p. 1242). La jurisprudence a confirmé qu'un échec définitif, une maladie ou un bouleversement de la situation familiale peuvent constituer une raison impérieuse au sens de l'art. 28 LAEF (voir notamment arrêts BO.2008.0070 du 2 décembre 2008; BO.2007.0127 du 12 février 2008; BO.2007.0121 du 15 octobre 2007, BO.2003.0062 du 14 juillet 2004). b) En l'espèce, au mois de février 2009, la recourante a tenté pour la deuxième fois de passer un examen relatif à la deuxième partie du bachelor convoité; elle a consenti un nouvel échec, qui a alors été considéré comme définitif par la Faculté. La recourante a donc dû cesser ses études à l'UNIL, indépendamment de sa volonté. Il existait ainsi une raison impérieuse au sens des art. 28 LAEF et 16 al. 2 RLAEF, condition qui la libérait, pour les mois de formation suivie, de l'obligation de rembourser la bourse d'études qui lui avait été allouée (v. BO.2002.0075 du 22 août 2002, s'agissant d'un boursier exclu d'un centre professionnel à la suite de résultats insuffisants). C'est ainsi à juste titre que l'autorité intimée n'a pas réclamé la restitution de la bourse pour la période de décembre 2008 à février 2009.</w:t>
      </w:r>
    </w:p>
    <w:p>
      <w:r>
        <w:rPr>
          <w:b/>
        </w:rPr>
        <w:t>E. 3</w:t>
      </w:r>
    </w:p>
    <w:p>
      <w:r>
        <w:t>Le cas du bénéficiaire qui omet de déclarer un fait nouveau au sens du premier alinéa du présent article est assimilé à celui du requérant qui a obtenu une aide sur la foi d'indications inexactes (loi, art. 30). L'art. 30 LAEF auquel renvoie l'art. 15 al. 3 RLAEF dispose: Lorsqu'une allocation a été touchée indûment, sur la foi d'indications inexactes, sa restitution est exigée, sans préjudice des poursuites pénales contre les personnes responsables. b) Selon la jurisprudence (hormis l'arrêt BO.2009.0013 du 30 mars 2010, cf. ci-après consid. 3c), dès lors que l'art. 26 LAEF prévoit que " le soutien financier de l'Etat cesse dès le moment où le bénéficiaire ne remplit plus l'une ou l'autre des conditions prévues par la loi ", et que la première condition est à l'évidence la fréquentation d'une école (art. 6 LAEF), ne peuvent se prévaloir d'un droit à une bourse que les personnes qui sont en cours de formation. En d'autres termes, le soutien matériel de l'Etat ne peut être accordé que durant la durée effective des études (BO.1999.0081 du 16 février 2000). Il est ainsi conforme au régime légal d'exiger du bénéficiaire le remboursement de la part correspondant à la période pendant laquelle il ne s'est plus consacré à ses études dès lors qu'il peut exercer une activité lucrative ou bénéficier des prestations de l'assurance-chômage (arrêts BO.1998.0081 du 16 février 2000). Autrement dit, le soutien matériel de l'Etat ne peut être accordé que pendant la durée effective des études ou de la formation (BO.2007.0089 du 24 octobre 2007 confirmant la restitution de la bourse pour la période pendant laquelle le boursier n'était plus en formation; BO.2006.0137 du 10 septembre 2007 en cas de rupture du contrat de formation; idem BO.2007.0089 du 24 octobre 2007; BO.2004.0071 du 9 février 2005 relatif à l'interruption de la formation à la suite d'un accident; BO.2003.0016 du 1 er septembre 2004 traitant de la période pendant laquelle le bénéficiaire n'était plus en apprentissage, sans que la rupture soit imputable à l'apprentie; dans le même sens, BO.2004.0065 du 29 octobre 2004; BO.2005.0126 du 3 novembre 2005 confirmant la restitution de la bourse pour la période pendant laquelle le boursier n'était plus au bénéfice d'un contrat d'apprentissage; BO.2002.0011 du 8 mars 2004 relatif au remboursement de la bourse dès la rupture du contrat d'apprentissage et la cessation du suivi des cours pour raisons de santé; voir encore BO.2007.0052 du 28 juin 2007 et BO.2003.0026 du 4 juin 2003). Comme déjà dit, l'art. 25 LAEF oblige le bénéficiaire à annoncer tout fait nouveau de nature à entraîner la suppression ou la réduction des prestations qui lui sont accordées. La loi elle-même ne prévoit pas de conséquence à l'omission de cette déclaration. Le règlement dispose en revanche, à son art. 15 al. 3, que le cas du bénéficiaire qui omet de déclarer un tel fait est assimilé à celui du requérant qui a obtenu une aide sur la foi d'indications inexactes, au sens de l'art. 30 de la loi. D'après cet art. 30, lorsqu'une allocation a été touchée indûment, sur la foi d'indications inexactes, sa restitution est exigée. La jurisprudence n'a pas vu d'obstacle (hormis l'arrêt BO.2009.0013 précité, cf. ci-après consid. 3c) à ce que le bénéficiaire omettant de procéder à l'information requise par l'art. 25 LAEF soit ainsi tenu à restitution (BO.2008.0078 du 5 mars 3009; BO.2008.0020 du 27 juin 2008; BO.2007.0052 du 27 juin 2008; BO.2006.0076 du 1 er mars 2007; BO.2004.0071 du 9 février 2005; BO.1999.0014 du 21 octobre 1999; BO.1998.0128 du 26 février 1999). L'arrêt BO.2006.0076 précise même que la bonne foi invoquée par le bénéficiaire ne s'oppose pas à l'obligation de rembourser des prestations indues lorsque la personne qui les a reçues se trouve encore enrichie lors de la répétition (v. art. 64 CC, qui énonce une règle générale applicable également en droit public [v. ATF 115 V 115, consid. 3b, p. 118 et les références citées]); or, l'administré qui s'est servi de la prestation indue pour faire des dépenses nécessaires, par exemple payer des dettes ou pourvoir à son entretien, est considéré comme toujours enrichi et, par conséquent, astreint à restituer (v. André Grisel, Traité de droit administratif, 1984, p. 621). c) Toutefois, dans l'arrêt BO.2009.0013 susmentionné du 30 mars 2010 consid. 4, l'autorité de céans a jugé que, pour la période des cours non suivis, l'art. 26 LAEF n'instaurait pas un cas de restitution supplémentaire par rapport aux art. 28 et 30 LAEF. L'arrêt concluait que lorsque la raison impérieuse de cessation des études avait été reconnue, ce motif empêchait également d'exiger la restitution de la part de la bourse correspondant aux cours non suivis. Ce même arrêt tenait également pour douteux - tout en laissant la question indécise - que l'art. 15 al. 3 RLAEF, de niveau réglementaire, puisse transformer en remboursement impératif la règle potestative de l'art. 28 LAEF. Compte tenu de cet arrêt, la présente cause soulève ainsi une question de principe, soit celle de savoir si l'art. 26 LAEF, respectivement les art. 30 LAEF et 15 al. 3 RLAEF permettent de réclamer à l'étudiant le remboursement partiel de sa bourse pour la période correspondant aux cours qu'il n'a - pour des raisons impérieuses - pas suivis. Cette question a fait l'objet de la procédure de coordination (cf. let. H supra), qui a abouti à une réponse affirmative. En effet, il ne faut pas confondre la restitution des bourses allouées pour des études menées, mais abandonnées sans raisons impérieuses (art. 28 LAEF), avec la restitution des bourses accordées pour des études qui n'ont pas été suivies. Sur ce dernier point, il faut rappeler que le soutien de l'Etat n'est octroyé que lorsqu'il est nécessaire aux étudiants et élèves " fréquentant " une école (cf. art. 6 LAEF). A contrario, le bénéficiaire qui ne suit plus les cours ou la formation pour lesquels il a reçu une bourse doit la restituer pour cette période: la prestation ayant perdu sa cause, elle est désormais indue. L'art. 15 al. 1 let. a RLAEF considère ainsi à juste titre que " toutes circonstances qui provoquent la cessation ou l'interruption des études " font partie des faits nouveaux " de nature à entraîner la suppression de la réduction des prestations " au sens de l'art. 25 al. 1 let. a LAEF, et doivent être annoncées sans délai à l'office. L'omission de procéder à temps à une telle annonce ne saurait à l'évidence libérer le bénéficiaire de l'obligation de rembourser la partie devenue indue de l'allocation. L'art. 15 al. 3 RLAEF, assimilant le cas d'un bénéficiaire taisant un tel fait nouveau à celui du requérant ayant obtenu une aide sur la foi d'indications inexactes, ne fait que confirmer ces principes. d) aa) En l'espèce, la recourante s'est vu signifier une décision d'échec définitif le 13 février 2009, ce qui a entraîné son exmatriculation. Elle a immédiatement contesté cette décision et requis l'effet suspensif afin de pouvoir suivre les cours pendant la procédure de recours. L'université a toutefois refusé, voire levé l'effet suspensif et, selon ses propres dires, la recourante a cessé de suivre les cours dès le 12 mars 2009. Finalement, la décision d'échec a été annulée le 19 août 2009 après plusieurs recours successifs, de sorte que la recourante a été admise à poursuivre ses études. Elle a effectivement continué la même formation, non pas à Lausanne, mais à Fribourg. Cela étant, d'après ses déclarations, la recourante a utilisé la bourse pour les cours suivis à l'automne 2009, à l'Université de Fribourg. Par ailleurs, la recourante n'a pas informé l'OCBE de son échec de février 2009, ni de son exmatriculation en mars 2009, pas plus que des recours subséquents. L'OCBE n'a eu connaissance de ces événements qu'un an plus tard, en mai 2010, sur demande expresse de l'office. bb) Ainsi, même si l'arrêt de ses études est intervenu contre son gré, résulte d'une erreur de l'université et ne peut lui être reproché, force est de retenir que la recourante n'a, de fait, pas suivi les cours pour lesquels elle avait obtenu une bourse. Cette allocation n'a ainsi pas servi aux études auxquelles elle était destinée, à savoir les cours de l'Université de Lausanne de décembre 2008 à août 2009. Du reste, la recourante ne l'a pas utilisée pour cette période, mais pour le semestre d'automne suivant, de surcroît hors du canton de Vaud. Elle n'a en outre pas annoncé à l'OCBE l'interruption de ses études, alors que la décision d'octroi du 15 décembre 2008 la rendait explicitement attentive à cette obligation de renseignement. Dans ces conditions, elle doit restituer la part de la bourse correspondant à la période des cours non suivis, à hauteur de 1'680 fr. Les circonstances malheureuses dans lesquelles la recourante a dû interrompre ses études ne conduisent pas à une autre conclusion.</w:t>
      </w:r>
    </w:p>
    <w:p>
      <w:r>
        <w:rPr>
          <w:b/>
        </w:rPr>
        <w:t>E. 4</w:t>
      </w:r>
    </w:p>
    <w:p>
      <w:r>
        <w:t>Cela étant, conformément à l'art. 17 RLAEF, la restitution des allocations touchées indûment est soumise aux mêmes modalités que le remboursement d'un prêt (art. 22 al. 1 LAEF). Aux termes de cette disposition, le prêt est remboursé dès la fin des études selon les modalités arrêtées par l'office, compte tenu de possibilités financières de l'emprunteur; si le remboursement n'est pas terminé après cinq ans, un intérêt sera perçu sur le solde encore dû. En l'espèce, il appartiendra à l'office d'examiner la possibilité d'accorder des modalités de paiement, par exemple, selon les circonstances, d'attendre que la recourante achève sa formation et obtienne un revenu (cf. BO.2002.0011 du 8 mars 2004).</w:t>
      </w:r>
    </w:p>
    <w:p>
      <w:r>
        <w:rPr>
          <w:b/>
        </w:rPr>
        <w:t>E. 5</w:t>
      </w:r>
    </w:p>
    <w:p>
      <w:r>
        <w:t>Les considérants qui précèdent conduisent au rejet du recours et à la confirmation de la décision attaquée. Compte tenu des circonstances, il sera renoncé à percevoir un émolument judiciaire. La recourante, qui n'a pas recouru aux services d'un mandataire professionnel,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