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BO.2007.0041 vom 23. Mai 2007</w:t>
      </w:r>
    </w:p>
    <w:p>
      <w:r>
        <w:t>VD Tribunal cantonal, 2007-05-23, FR</w:t>
      </w:r>
    </w:p>
    <w:p>
      <w:r>
        <w:rPr>
          <w:b/>
        </w:rPr>
        <w:t xml:space="preserve">Quelle: </w:t>
      </w:r>
      <w:r>
        <w:t>https://mcp.opencaselaw.ch/entscheid/vd_omni_BO.2007.0041</w:t>
      </w:r>
    </w:p>
    <w:p>
      <w:r>
        <w:t>FR: VD_OMNI BO.2007.0041 du 23 mai 2007</w:t>
      </w:r>
    </w:p>
    <w:p>
      <w:r>
        <w:t>IT: VD_OMNI BO.2007.0041 del 23 maggio 2007</w:t>
      </w:r>
    </w:p>
    <w:p>
      <w:pPr>
        <w:pStyle w:val="Heading2"/>
      </w:pPr>
      <w:r>
        <w:t>Regeste</w:t>
      </w:r>
    </w:p>
    <w:p>
      <w:r>
        <w:t>X.________ /Office cantonal des bourses d'études et d'apprentissage | L'art. 10 b al. 1 RAE, dans sa teneur en vigueur depuis le 1er août 2006, ne permet plus à l'autorité de s'écarter du revenu imposable, tel qu'arrêté par l'autorité de taxation, lorsque la situation financière de la famille du requérant s'est modifiée depuis lors.</w:t>
      </w:r>
    </w:p>
    <w:p>
      <w:pPr>
        <w:pStyle w:val="Heading2"/>
      </w:pPr>
      <w:r>
        <w:t>Erwägungen</w:t>
      </w:r>
    </w:p>
    <w:p>
      <w:r>
        <w:rPr>
          <w:b/>
        </w:rPr>
        <w:t>E. 1</w:t>
      </w:r>
    </w:p>
    <w:p>
      <w:r>
        <w:t>a)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 ci-après : LAE), exprimé à son article</w:t>
      </w:r>
    </w:p>
    <w:p>
      <w:r>
        <w:rPr>
          <w:b/>
        </w:rPr>
        <w:t>E. 2</w:t>
      </w:r>
    </w:p>
    <w:p>
      <w:r>
        <w:t>a) 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Sans doute la loi présente-t-elle dans la définition des conditions financières donnant droit à la bourse un certain schématisme. Aussi regrettable qu'il puisse paraître du point de vue du droit désirable, ce schématisme a cependant été clairement voulu par le législateur; le tribunal de céans ne peut que s'y conformer. b) Pour l’autorité intimée, la capacité financière de la famille de la recourante permettrait de faire face aux frais de formation de celle-ci, ce que la recourante conteste. aa) Le revenu familial déterminant (capacité financière) est constitué, en règle générale, du chiffre 650 (moyenne des revenus nets des deux années précédentes) de la dernière déclaration d'impôt admise par l’office d'impôt (art. 10 al. 1 RAE). Cette référence au revenu fiscal résultant de la dernière taxation offre à l'administration l'avantage de la simplicité : les commissions d'impôt renseignent directement l'office sur la taxation fiscale et les éléments constitutifs de la fortune nette (art. 10 al.</w:t>
      </w:r>
    </w:p>
    <w:p>
      <w:r>
        <w:rPr>
          <w:b/>
        </w:rPr>
        <w:t>E. 3</w:t>
      </w:r>
    </w:p>
    <w:p>
      <w:r>
        <w:t>Le recours sera par conséquent admis. La décision attaquée sera annulée, la cause étant renvoyée à l’autorité intimée pour complément d’instruction et nouvelle décision conformément au considérant précédent. Au surplus, vu l’issue du recours, le présent arrêt sera rendu sans frais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