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BO.2006.0090 vom 1. März 2007</w:t>
      </w:r>
    </w:p>
    <w:p>
      <w:r>
        <w:t>VD Tribunal cantonal, 2007-03-01, FR</w:t>
      </w:r>
    </w:p>
    <w:p>
      <w:r>
        <w:rPr>
          <w:b/>
        </w:rPr>
        <w:t xml:space="preserve">Quelle: </w:t>
      </w:r>
      <w:r>
        <w:t>https://mcp.opencaselaw.ch/entscheid/vd_omni_BO.2006.0090</w:t>
      </w:r>
    </w:p>
    <w:p>
      <w:r>
        <w:t>FR: VD_OMNI BO.2006.0090 du 1 mars 2007</w:t>
      </w:r>
    </w:p>
    <w:p>
      <w:r>
        <w:t>IT: VD_OMNI BO.2006.0090 del 1 marzo 2007</w:t>
      </w:r>
    </w:p>
    <w:p>
      <w:pPr>
        <w:pStyle w:val="Heading2"/>
      </w:pPr>
      <w:r>
        <w:t>Regeste</w:t>
      </w:r>
    </w:p>
    <w:p>
      <w:r>
        <w:t>X./Office cantonal des bourses d'études et d'apprentissage, Centre social régional de Lausanne | Le requérant, qui a bénéficié de l'aide sociale vaudoise, ne s'est pas rendu financièrement indépendant de ses parents au sens de la LAE. La capacité financière de ses père et mère (divorcés) est en l'occurrence insuffisante pour couvrir la totalité de ses frais d'apprentissage et d'entretien.</w:t>
      </w:r>
    </w:p>
    <w:p>
      <w:pPr>
        <w:pStyle w:val="Heading2"/>
      </w:pPr>
      <w:r>
        <w:t>Erwägungen</w:t>
      </w:r>
    </w:p>
    <w:p>
      <w:r>
        <w:rPr>
          <w:b/>
        </w:rPr>
        <w:t>E. 1</w:t>
      </w:r>
    </w:p>
    <w:p>
      <w:r>
        <w:t>Déposé en temps utile, le recours satisfait aux conditions formelles énoncées à l'art. 31 de la loi sur la juridiction et la procédure administratives du 18 décembre 1989 (LJPA; RSV 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sur l'aide aux études et à la formation professionnelle du 11 septembre 1973 (LAE;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Le recourant était âgé de 21 ans lorsqu'il a débuté son apprentissage, soit le 28 septembre 2005, de sorte que la période à prendre en considération pour déterminer s'il peut être considéré comme financièrement indépendant s'étend du 28 mars 2004 au 27 septembre 2005. Du 27 mars 2004 au 14 juin 2004, le recourant était incarcéré. De juillet 2004 à fin septembre 2005, le recourant était employé par Y.________ et a réalisé un revenu net total de 24'505 francs. Toutefois, cette période d'activité lucrative de quinze mois seulement est insuffisante au regard de la loi pour considérer que le recourant s'est rendu financièrement indépendant de ses parents. Quant à l'aide sociale dont il a bénéficié depuis le 1 er mars 2004, elle ne saurait être ajoutée aux revenus réalisés durant ces quinze mois pour justifier l'indépendance financière du recourant prétendument acquise avant le début de sa formation. De mars 2004 à juillet 2004, le recourant dépendait entièrement de l'aide de l'Etat. Puis, de juillet 2004 jusqu'au début de sa formation, les revenus acquis par le recourant étaient complétés par l'aide de l'Etat, car insuffisants pour couvrir son minimum vital. Il s'ensuit qu'au regard de la LAE, le recourant ne s'est pas rendu financièrement indépendant de ses parents. Le calcul de bourses éventuelles pour les périodes 2005/2006 et 2006/2007 doit s'effectuer en tenant compte de la capacité financière de ses parents.</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RSV 416.11.1)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Les frais de formation du recourant établis par l'office s'élèvent à 4'428 francs pour la période 2005/2006 (manuels, matériel, inscription : 500 fr.; repas : 2'200 fr.; déplacements : 1'728) et 4'550 francs pour la période 2006/2007 (manuels, matériel, inscription : 500 fr.; repas : 2'200 fr.; déplacements : 1'850 fr.). Ces frais d'apprentissage sont conformes aux art. 19 LAE et 12 RAE ainsi qu'au barème. Ils ne sont, au surplus, pas contestés par le recourant. Le revenu familial déterminant (capacité financière) est constitué, en règle générale, du code 650 de la décision de taxation définitive relative à la période fiscale qui précède l'année civile de la demande (art. 10 al. 1 RAE). Dans le cas d'espèce, il convient de se fonder sur le revenu net (code 650) tel qu'il a été fixé par l'Office d'impôt de Morges dans les taxations 2004 et 2005 des père et mère du recourant. a) Revenu déterminant pour la période 2005/2006 Le revenu net 2004 s'élève à 30'244 francs pour le père du recourant et à 51'509 francs pour sa mère, soit un montant total de 81'753 francs. Il convient de lui ajouter le revenu d'apprenti du recourant qui dépasse la franchise de 500 francs, soit 3'600 francs (300 x 12), de même que la part de la fortune familiale à prendre en compte conformément à l'art. 10 al. 2 RAE, soit en l'occurrence 13'585 francs ({[275'000 + 34'000] - 100'000} x 6,5%). Le revenu déterminant s'élève ainsi à 98'938 francs par an (81'753 + 3'600 + 13'585), soit 8'244 francs par mois pour la période 2005/2006. b) Revenu déterminant pour la période 2006/2007 Le revenu net 2005 s'élève à 30'784 francs pour le père du recourant et à 51'571 francs pour sa mère, soit un montant total de 82'355 francs. Il convient de lui ajouter le revenu d'apprenti du recourant qui dépasse la franchise de 500 francs, soit 7'200 francs (600 x 12), de même que la part de la fortune familiale à prendre en compte conformément à l'art. 10 al. 2 RAE, soit en l'occurrence 2'550 francs ([{121'000 + 30'000} - 100'000] x 5%). Le revenu déterminant s'élève ainsi à 92'105 francs par an (82'355 + 7'200 + 2'550), soit 7'675 francs par mois pour la période 2006/2007. On déduit ensuite du revenu les charges normales qui s'élèvent à 2'500 francs pour un parent, auxquelles s'ajoutent 800 francs par enfant majeur à charge (art. 8 al. 2 RAE). En l'espèce, elles s'élèvent donc à 6'600 francs ([2'500 x 2] + [800 x 2]). c) Calcul de la bourse pour la période 2005/2006 Compte tenu de charges mensuelles de 6'600 francs, l'excédent de revenu dont disposent le recourant et sa famille est de 1'644 francs (8'244 - 6'600). Réparti en six parts, dont deux pour chaque enfant en formation (art. 11 RAE), cet excédent permet d'affecter aux frais d'apprentissage du recourant la somme annuelle de 6'576 francs ({[1'644 : 6] x 2} x 12). Cette part de l'excédent du revenu familial afférente au recourant étant supérieure au coût de sa formation (4'428 fr.), aucune bourse ne peut lui être allouée pour la période 2005/2006 (art. 20 LAE a contrario et 11a RAE). d) Calcul de la bourse pour la période 2006/2007 Compte tenu de charges mensuelles de 6'600 francs, l'excédent de revenu dont disposent le recourant et sa famille est de 1'075 francs (7'675 - 6'600). Réparti en six parts, dont deux pour chaque enfant en formation (art. 11 RAE), cet excédent permet d'affecter aux frais d'apprentissage du recourant la somme annuelle de 4'299 francs ({[1'075 : 6] x 2} x 12). La différence entre ce montant et le coût de la formation du recourant, fixé à 4'550 francs, s'élève à 251 francs. C'est donc une bourse de 251 francs qui aurait dû être allouée au recourant pour la période 2006/2007 (art. 20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