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AC.2015.0029 vom 20. März 2018</w:t>
      </w:r>
    </w:p>
    <w:p>
      <w:r>
        <w:t>VD Tribunal cantonal, 2018-03-20, FR</w:t>
      </w:r>
    </w:p>
    <w:p>
      <w:r>
        <w:rPr>
          <w:b/>
        </w:rPr>
        <w:t xml:space="preserve">Quelle: </w:t>
      </w:r>
      <w:r>
        <w:t>https://mcp.opencaselaw.ch/entscheid/vd_omni_AC.2015.0029</w:t>
      </w:r>
    </w:p>
    <w:p>
      <w:r>
        <w:t>FR: VD_OMNI AC.2015.0029 du 20 mars 2018</w:t>
      </w:r>
    </w:p>
    <w:p>
      <w:r>
        <w:t>IT: VD_OMNI AC.2015.0029 del 20 marzo 2018</w:t>
      </w:r>
    </w:p>
    <w:p>
      <w:pPr>
        <w:pStyle w:val="Heading2"/>
      </w:pPr>
      <w:r>
        <w:t>Regeste</w:t>
      </w:r>
    </w:p>
    <w:p>
      <w:r>
        <w:t>CASPARY, FLEISCH RONGHETTI, BERINGHS/Municipalité de Blonay, Service du développement territorial, PLÉIADES-SUD SA | Nouvelle répartition des frais et dépens de la procédure cantonale suite à l'arrêt du Tribunal fédéral. Pas de dépens à celui qui agit seul sans mandataire rémunéré.</w:t>
      </w:r>
    </w:p>
    <w:p>
      <w:pPr>
        <w:pStyle w:val="Heading2"/>
      </w:pPr>
      <w:r>
        <w:t>Erwägungen</w:t>
      </w:r>
    </w:p>
    <w:p>
      <w:r>
        <w:rPr>
          <w:b/>
        </w:rPr>
        <w:t>E. 1</w:t>
      </w:r>
    </w:p>
    <w:p>
      <w:r>
        <w:t>L'objet du présent arrêt est limité aux frais de la procédure de recours cantonale (AC.2015.0029), après l'annulation par le Tribunal fédéral de l'arrêt de la Cour de céans.</w:t>
      </w:r>
    </w:p>
    <w:p>
      <w:r>
        <w:rPr>
          <w:b/>
        </w:rPr>
        <w:t>E. 2</w:t>
      </w:r>
    </w:p>
    <w:p>
      <w:r>
        <w:t>Dans l'arrêt précité, le Tribunal cantonal avait mis à la charge des recourants Jacques Caspary, Maria-Pia Fleisch Ronghetti et Vincent Beringhs un émolument de 5'000 fr. ainsi que des montants de 2'500 fr. à titre de dépens en faveur de Pléiades-Sud SA, d'une part, et de la municipalité, d'autre part. Au vu de l'issue de la cause, il se justifie de statuer sans frais et de ne pas allouer de dépens à la constructrice et à l'autorité intimée. Les recourants Jacques Caspary et Maria-Pia Fleisch Rongetti, qui obtiennent en définitive gain de cause et qui sont intervenus en procédure cantonale avec l'assistance d'un avocat, ont droit à des dépens, à la charge de Pléiades-Sud SA. Vincent Beringhs, qui a agi seul, n'a en revanche pas droit à des dépens (art. 55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