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ZQ25.028234 vom 12. Januar 2026</w:t>
      </w:r>
    </w:p>
    <w:p>
      <w:r>
        <w:t>VD Tribunal cantonal, 2026-01-12, FR</w:t>
      </w:r>
    </w:p>
    <w:p>
      <w:r>
        <w:rPr>
          <w:b/>
        </w:rPr>
        <w:t xml:space="preserve">Quelle: </w:t>
      </w:r>
      <w:r>
        <w:t>https://mcp.opencaselaw.ch/entscheid/vd_gerichte_ZQ25.028234</w:t>
      </w:r>
    </w:p>
    <w:p>
      <w:r>
        <w:t>FR: VD_GERICHTE ZQ25.028234 du 12 janvier 2026</w:t>
      </w:r>
    </w:p>
    <w:p>
      <w:r>
        <w:t>IT: VD_GERICHTE ZQ25.028234 del 12 gennaio 2026</w:t>
      </w:r>
    </w:p>
    <w:p>
      <w:pPr>
        <w:pStyle w:val="Heading2"/>
      </w:pPr>
      <w:r>
        <w:t>Volltext</w:t>
      </w:r>
    </w:p>
    <w:p>
      <w:r>
        <w:t>TRIBUNAL CANTONAL ZQ25.*** 8 CO UR DE S ASSURANCES S OCIALES _____________________________________________ Arrêt du 12 janvier 2026 Composition : Mme BERBERAT,juge unique Greffière : Mme Hentzi ***** Cause pendante entre : A.________, à S***, recourant, et DIRECTION GÉNÉRALE DE L'EMPLOI ET DU MARCHÉ DU TRAVAIL, à Lausanne, intimée. _______________ Art. 17 al. 1 et 30 al. 1 LACI ; 45 al. 3 OACI 10J001</w:t>
      </w:r>
    </w:p>
    <w:p>
      <w:r>
        <w:t>- 2 - En f ait : A. A.________ (ci-après : l’assuré ou le recourant), né en ***, travaillait en qualité d’aide de cuisine pour le compte du B.________ depuis le 1er novembre 2002 lorsqu’il a résilié les rapports de travail avec effet au 31 décembre 2022 en vue d’un départ à l’étranger. Le 25 septembre 2023, l’assuré s’est inscrit auprès de l’Office régional de placement de S*** (ci-après : l’ORP) en qualité de demandeur d’emploi à 100 % et a sollicité des prestations de l’assurance-chômage dès le 1er janvier 2024. Le premier entretien de conseil a eu lieu le 18 octobre 2023. Le conseiller en placement a fixé un objectif de recherches d’emploi de trois recherches par semaine, soit un minimum de douze recherches par mois (cf. procès-verbal d’entretien du 18 octobre 2023). Lors des entretiens de conseil suivants à l’ORP, ces obligations ont été rappelées à l’assuré par son conseiller en placement, avec une précision quant à la répartition des recherches sur l’ensemble du mois (cf. procès-verbaux d’entretien des 27 novembre 2023, 1er février, 11 avril, 3 juin, 22 juillet, 19 septembre et 7 novembre 2024). Lors d’un entretien de conseil du 2 décembre 2024 à l’ORP, il a été rappelé une nouvelle fois à l’assuré qu’il devait effectuer au moins douze recherches et devait les répartir sur le mois (cf. procès-verbal d’entretien du 2 décembre 2024). Les recherches d’emploi de l’assuré pour le mois de décembre 2024, parvenues à l’ORP le 27 décembre 2024, comportaient onze démarches datées entre les 2 décembre et 27 décembre 2024. Par décision du 11 février 2025, le Pôle suspension du droit de la Direction générale de l’emploi et du marché du travail (ci-après : la DGEM ou l’intimée) a suspendu le droit de l’assuré à l’indemnité de chômage 10J001</w:t>
      </w:r>
    </w:p>
    <w:p>
      <w:r>
        <w:t>- 3 - pendant cinq jours à compter du 1er janvier 2025, au motif qu’il n’avait pas rempli l’objectif fixé par l’ORP en matière de recherches d’emploi. Le 11 mars 2025, l’assuré a formé opposition à l’encontre de la décision précitée. En substance, il a fait valoir qu’en septembre 2024, il avait suivi un cours sur la recherche d’emploi, durant lequel il lui avait été indiqué qu’effectuer entre onze et douze recherches d’emploi par mois était suffisant. Par décision sur opposition du 19 mai 2025, le Pôle juridique de la DGEM a rejeté l’opposition formée par l’assuré et confirmé la suspension. Elle a considéré que l’assuré n’avait pas effectué suffisamment de recherches d’emploi pour le mois de décembre 2024 conformément à l’objectif fixé par son conseiller en placement, le formulaire y relatif ne faisant état que de onze recherches, dont quatre la semaine du 2 au 8 décembre 2024, aucune la semaine du 9 au 15 décembre 2024, quatre la semaine du 16 au 22 décembre 2024, trois la semaine du 23 au 29 décembre 2024 et aucune la semaine du 30 décembre 2024 au 5 janvier 2025. En outre, l’assuré était tenu de respecter les instructions émanant de son conseiller en placement uniquement. Finalement, elle a constaté que la durée de la suspension tenait compte de manière adéquate des circonstances, à savoir une faute légère et la réitération d’un même manquement. B. Par acte du 16 juin 2025, A.________ a interjeté recours contre la décision sur opposition précitée devant la Cour des assurances sociales du Tribunal cantonal, concluant à son annulation. Pour l’essentiel, il a réitéré que lors d’un cours sur la recherche d’emploi en septembre 2024, il lui avait été indiqué qu’il pouvait effectuer entre onze et douze recherches d’emploi par mois, de sorte qu’il pensait de bonne foi avoir rempli les exigences en la matière. En outre, il a relevé qu’on ne saurait lui reprocher de n’avoir effectué aucune recherche d’emploi la semaine du 30 décembre 2024 au 5 janvier 2025, dans la mesure où la majorité des entreprises étaient fermées durant cette période. De plus, cette semaine ne comportait que deux jours du mois de décembre, dont un jour férié. 10J001</w:t>
      </w:r>
    </w:p>
    <w:p>
      <w:r>
        <w:t>- 4 - Par réponse du 19 août 2025, la DGEM a conclu au rejet du recours et à la confirmation de la décision sur opposition. Elle a relevé que l’assuré était tenu de se conformer aux objectifs de recherches d’emploi fixés par son conseiller en placement, quand bien même d’autres informations lui auraient été communiquées. Un objectif de douze recherches par mois lui avait été fixé dès le premier entretien de conseil et confirmé lors des entretiens suivants, avec une précision quant à la répartition des recherches sur l’ensemble du mois. S’agissant de la semaine du 30 décembre 2024 au 5 janvier 2025, elle a indiqué que les 30 et 31 décembre n’étaient pas des jours fériés et que rien ne dispensait l’assuré d’effectuer des recherches durant cette période. En outre, elle a observé que l’assuré n’avait pas davantage respecté l’objectif hebdomadaire fixé par son conseiller en placement, dès lors qu’il n’avait entrepris aucune démarche la semaine du 9 au 15 décembre 2024 et la semaine du 30 décembre 2024 au 5 janvier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10J001</w:t>
      </w:r>
    </w:p>
    <w:p>
      <w:r>
        <w:t>- 5 -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cinq jours à compter du 1er janvier 2025, au motif de l’insuffisance de recherches d’emploi qu’il a effectuées durant le mois de décembre 2024.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l’assurance- 10J001</w:t>
      </w:r>
    </w:p>
    <w:p>
      <w:r>
        <w:t>- 6 - chômage par son comportement fautif (ATF 133 V 89 consid. 6.2.2 ; 125 V 197 consid. 6a). c) En matière de contrôle des recherches d’emploi, la période déterminante s’entend par mois civil entier (art. 27a OACI), soit du premier au dernier jour du mois concerné (TF 8C_320/2010 du 14 décembre 2010 consid. 2.1 ; TF 8C_136/2007 du 23 novembre 2007 consid. 2.1). Le nombre des recherches d’emploi à effectuer est fixé par le conseiller en personnel de l’ORP (Boris Rubin, op. cit., n° 24 ad art. 17 LACI).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A cet égard, la continuité des démarches joue un certain rôle, même si l'on ne saurait exiger d'emblée que l'assuré répartisse ses démarches sur toute une période de contrôle (TFA C 6/05 du 6 mars 2006 consid. 3.2). d)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10J001</w:t>
      </w:r>
    </w:p>
    <w:p>
      <w:r>
        <w:t>- 7 -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5. a) En l’espèce, il convient de constater que le recourant a, à de multiples reprises, été rendu attentif au fait qu’il devait effectuer au minimum douze recherches d’emploi réparties sur tout le mois. En effet, il ressort du dossier que, lors du premier entretien de conseil du 18 octobre 2023, le conseiller en placement a fixé au recourant un objectif de trois recherches par semaine, correspondant à un minimum de douze recherches par mois (cf. procès-verbal d’entretien du 18 octobre 2023). Cette obligation a ensuite été régulièrement rappelée au recourant lors des entretiens de conseil qui ont suivi, avec la précision que les recherches devaient être réparties sur l’ensemble du mois (cf. procès-verbaux d’entretien des 27 novembre 2023, 1er février, 11 avril, 3 juin, 22 juillet, 19 septembre et 7 novembre 2024). Enfin, lors de l’entretien de conseil du 2 décembre 2024, il a été une nouvelle fois expressément rappelé au recourant qu’il devait effectuer au moins douze recherches d’emploi par mois et les répartir sur l’ensemble de la période de contrôle. Le recourant était donc tenu de se conformer aux indications de son conseiller en placement (cf. supra consid. 3c). Or, le 27 décembre 2024, le recourant a remis à l’ORP ses recherches d’emploi pour le mois de décembre 2024, dont il ressort qu’il avait effectué onze démarches. En outre, ses recherches n’étaient pas bien reparties, le recourant n’ayant procédé à aucune démarche entre le 4 décembre (la recherche annoncée le 4 décembre 2024 ayant en réalité été sauvegardée le 3 décembre 2024) et le 15 décembre 2024. Certes, le recourant a raison lorsqu’il soutient qu’on ne saurait lui reprocher un manque de recherches au début du mois de janvier, dès lors que la période de contrôle s’étend jusqu’au dernier jour du mois concerné (cf. supra consid. 3c). Il n’en demeure pas moins que, pour le mois de décembre 2024, 10J001</w:t>
      </w:r>
    </w:p>
    <w:p>
      <w:r>
        <w:t>- 8 - le nombre de recherches effectuées, soit onze, demeure insuffisant au regard des objectifs fixés par son conseiller en placement. A cela s’ajoute le fait que les recherches n’ont pas été réparties sur l’ensemble du mois et que l’intéressé est resté inactif entre le 4 et le 15 décembre 2024. Le recourant n’a donc pas respecté les injonctions de l’ORP s’agissant de ses recherches d’emploi. Par ailleurs, le recourant ne saurait se prévaloir du fait qu’il lui aurait été indiqué, lors d’un cours suivi en septembre 2024, qu’il pouvait effectuer entre onze et douze postulations par mois, dès lors qu’il ne ressort pas du dossier qu’une telle information lui ait été communiquée. À supposer même que cela soit le cas, il lui appartenait, en cas de doute, d’en vérifier la portée auprès de son conseiller en placement lors d’un entretien. Il convient encore de relever que, pour les mois de septembre à novembre 2024, le recourant s’est conformé aux indications de son conseiller en effectuant douze recherches d’emploi par mois et réparties sur tout le mois. b) Partant, c’est à juste titre que l’intimée a considéré que les recherches d’emploi du recourant étaient insuffisantes durant le mois de décembre 2024. La suspension de son droit à l’indemnité de chômage n’est donc pas critiquable sur le principe. 6. Il convient encore d’examiner la quotité de la suspension prononcée par l’intimée à l’encontre du recourant.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10J001</w:t>
      </w:r>
    </w:p>
    <w:p>
      <w:r>
        <w:t>- 9 -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 chômage (TF 8C_750/2021 du 20 mai 2022 consid. 3.2 et les références). En cas de recherches d’emploi insuffisantes pendant la période de contrôle, le barème prévoit une suspension de trois à quatre jours la première fois (faute légère), respectivement de cinq à neuf jours la deuxième fois (faute légère) et de dix à dix-neuf jours la troisième fois (faute légère à moyenne ; Bulletin LACI IC, D79, n° 1.C).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d) En l’espèce, la durée de la suspension, fixée à cinq jours, échappe à la critique, dans la mesure où l’intimée a retenu l’existence d’une faute légère et prononcé une sanction s’inscrivant dans ce cadre (art. 45 al. 3 OACI). Elle n’apparaît en outre pas disproportionnée, étant donné qu’elle correspond au minimum prévu par le barème du SECO précité en cas de deuxième manquement (cf. première décision de suspension du 25 mars 2024 confirmée par décision sur opposition du 27 juin 2024). La quotité de la sanction doit par conséquent être confirmée. 10J001</w:t>
      </w:r>
    </w:p>
    <w:p>
      <w:r>
        <w:t>- 10 - 7. a) En définitive, le recours doit être rejeté et la décision sur opposition litigieuse confirmée. b) Il n’y a pas lieu de percevoir de frais judiciaires (art. 61 let. fbis LPGA), ni d’allouer de dépens au recourant, qui n’obtient pas gain de cause (art. 61 let. g LPGA). Par ces motifs, la juge unique p r o n o n c e : I. Le recours est rejeté. II. La décision sur opposition rendue le 19 mai 2025 par la Direction générale de l’emploi et du marché du travail est confirmée. III. Il n’est pas perçu de frais judiciaires, ni alloué de dépens. La juge unique : La greffière : Du L'arrêt qui précède est notifié à : - A.________, - Direction générale de l’emploi et du marché du travail, - Secrétariat d’Etat à l’économie (SECO), 10J001</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