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ZQ24.002575 vom 12. Juni 2024</w:t>
      </w:r>
    </w:p>
    <w:p>
      <w:r>
        <w:t>VD Tribunal cantonal, 2024-06-12, FR</w:t>
      </w:r>
    </w:p>
    <w:p>
      <w:r>
        <w:rPr>
          <w:b/>
        </w:rPr>
        <w:t xml:space="preserve">Quelle: </w:t>
      </w:r>
      <w:r>
        <w:t>https://mcp.opencaselaw.ch/entscheid/vd_gerichte_ZQ24.002575</w:t>
      </w:r>
    </w:p>
    <w:p>
      <w:r>
        <w:t>FR: VD_GERICHTE ZQ24.002575 du 12 juin 2024</w:t>
      </w:r>
    </w:p>
    <w:p>
      <w:r>
        <w:t>IT: VD_GERICHTE ZQ24.002575 del 12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la suspension du droit de la recourante à l’indemnité de chômage pendant trente et un jours, pour ne pas avoir effectué de recherches d’emploi durant le mois de septembre 2023, était justifiée</w:t>
      </w:r>
    </w:p>
    <w:p>
      <w:r>
        <w:t>- 9 -</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 chômage, Genève/Zurich/Bâle 2014, n° 4 ad art. 17 LACI). b) Le non-respect des devoirs prévus à l’art. 17 LACI peut donner lieu à une suspension du droit à l’indemnité de chômage (art. 30 al. 1 LACI et 45 al. 3 OACI). Selon l’art. 30 al. 1 let. c LACI, le droit de l’assuré à l’indemnité est suspendu lorsqu’il est établi que celui-ci ne fait pas tout ce qu’on peut raisonnablement exiger de lui pour trouver un travail convenable.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t>- 10 -</w:t>
      </w:r>
    </w:p>
    <w:p>
      <w:r>
        <w:rPr>
          <w:b/>
        </w:rPr>
        <w:t>E. 4</w:t>
      </w:r>
    </w:p>
    <w:p>
      <w:r>
        <w:t>La DGEM a sanctionné l’assurée pour son absence de recherches d’emploi durant le mois de septembre 2023. Cette dernière ne conteste pas n’avoir réalisé aucune recherche d’emploi, mais se prévaut de la situation particulière dans laquelle elle se trouvait, plus particulièrement l’incertitude quant à la date à laquelle elle pourrait débuter sa nouvelle activité, et du fait que sa conseillère ORP ne l’avait pas correctement renseignée. La recourante ne saurait toutefois être suivie dans ses explications. Si elle a bien signé un contrat de travail de durée indéterminée pour un emploi dans le domaine des nettoyages, elle n’avait cependant aucune précision quant au nombre d’heures qu’elle réaliserait au final. Ledit contrat stipulait en effet que la durée de travail dépendait des besoins de l’entreprise, sans aucune garantie d’un taux d’occupation. Elle n’était donc pas assurée de sortir du chômage au mois de septembre 2023. La recourante était au demeurant inscrite au chômage en qualité de demandeuse d’emploi à 100 %. Dans ces circonstances, il lui appartenait de se comporter comme si l’assurance-chômage n’existait pas et de continuer à chercher un emploi, cas échéant pour compléter son activité pour L.________. La recourante se prévaut encore du fait qu’elle avait adressé une copie de son contrat de travail à sa conseillère ORP, par courriel du 7 septembre 2023, et qu’elle espérait une précision de sa part quant à son obligation ou non de continuer à réaliser des recherches d’emploi. Or, on ne saurait interpréter le courriel du 7 septembre 2023 comme une demande de renseignements, la recourante s’étant contentée de transmettre une copie de son contrat sans adresser de message d’accompagnement. Il ne ressort pas non plus du dossier que l’assurée aurait tenté de contacter sa conseillère ORP par téléphone, comme elle le prétend. Enfin, l’assurée n’a pas demandé par courriel à sa conseillère ORP si elle devait ou non continuer ses recherches d’emploi, compte tenu de la conclusion de son contrat. En l’absence de toute demande de renseignements, on ne saurait retenir que la conseillère ORP a mal</w:t>
      </w:r>
    </w:p>
    <w:p>
      <w:r>
        <w:t>- 11 - renseigné l’assurée, ce d’autant qu’il ne lui appartient pas d’anticiper d’éventuelles questions. C’est donc à bon droit que la DGEM a sanctionné l’assurée, celle-ci n’ayant réalisé aucune recherche d’emploi pour le mois de septembre 2023, sans excuse valable.</w:t>
      </w:r>
    </w:p>
    <w:p>
      <w:r>
        <w:rPr>
          <w:b/>
        </w:rPr>
        <w:t>E. 5</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3.5 ; TF 8C_313/2021 du 3 août 2021 consid. 4.2).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La DGEM a prononcé une sanction de trente et un jours, en retenant une faute grave à l’encontre de l’assurée, compte tenu de l’ensemble des circonstances. En l’occurrence, la recourante n’a réalisé aucune recherche d’emploi durant le mois de septembre 2023 malgré l’objectif de 3 à 4 recherches par semaine qui lui a été fixé et rappelé à de</w:t>
      </w:r>
    </w:p>
    <w:p>
      <w:r>
        <w:t>- 12 - nombreuses occasions. Elle n’a ainsi pas respecté ses obligations en matière de recherches d’emploi. Elle a en outre déjà été sanctionnée à plusieurs reprises pour différents manquements, et plus particulièrement à trois reprises pour recherches insuffisantes en juin, juillet et août 2023. Il apparait qu’en prononçant une sanction correspondant au minimum prévu pour faute grave, la DGEM a correctement pris en considération les circonstances du cas, sans abuser de son pouvoir d’appréciation. La sanction n’apparait ni critiquable ni excessive dans sa quotité. Elle doit être confirmée.</w:t>
      </w:r>
    </w:p>
    <w:p>
      <w:r>
        <w:rPr>
          <w:b/>
        </w:rPr>
        <w:t>E. 6</w:t>
      </w:r>
    </w:p>
    <w:p>
      <w:r>
        <w:t>a) Vu ce qui précède,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rendue le 27 décembre 2023 par la Direction générale de l'emploi et du marché du travail est confirmée. III. Il n’est pas perçu de frais judiciaires, ni alloué de dépens. La juge unique : La greffière : Du</w:t>
      </w:r>
    </w:p>
    <w:p>
      <w:r>
        <w:t>- 13 - L'arrêt qui précède est notifié à : - E.________,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