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ZQ19.022645 vom 27. Januar 2020</w:t>
      </w:r>
    </w:p>
    <w:p>
      <w:r>
        <w:t>VD Tribunal cantonal, 2020-01-27, FR</w:t>
      </w:r>
    </w:p>
    <w:p>
      <w:r>
        <w:rPr>
          <w:b/>
        </w:rPr>
        <w:t xml:space="preserve">Quelle: </w:t>
      </w:r>
      <w:r>
        <w:t>https://mcp.opencaselaw.ch/entscheid/vd_gerichte_ZQ19.022645</w:t>
      </w:r>
    </w:p>
    <w:p>
      <w:r>
        <w:t>FR: VD_GERICHTE ZQ19.022645 du 27 janvier 2020</w:t>
      </w:r>
    </w:p>
    <w:p>
      <w:r>
        <w:t>IT: VD_GERICHTE ZQ19.022645 del 27 gennaio 2020</w:t>
      </w:r>
    </w:p>
    <w:p>
      <w:pPr>
        <w:pStyle w:val="Heading2"/>
      </w:pPr>
      <w:r>
        <w:t>Erwägungen</w:t>
      </w:r>
    </w:p>
    <w:p>
      <w:r>
        <w:rPr>
          <w:b/>
        </w:rPr>
        <w:t>E. 2</w:t>
      </w:r>
    </w:p>
    <w:p>
      <w:r>
        <w:t>quels sont vos objectifs professionnels ;</w:t>
      </w:r>
    </w:p>
    <w:p>
      <w:r>
        <w:rPr>
          <w:b/>
        </w:rPr>
        <w:t>E. 3</w:t>
      </w:r>
    </w:p>
    <w:p>
      <w:r>
        <w:t>dans quelle mesure vous allez renoncer à votre activité indépendante pour la reprise d’une activité professionnelle ;</w:t>
      </w:r>
    </w:p>
    <w:p>
      <w:r>
        <w:rPr>
          <w:b/>
        </w:rPr>
        <w:t>E. 3.3</w:t>
      </w:r>
    </w:p>
    <w:p>
      <w:r>
        <w:t>; DTA 1993/1994 p. 110 consid. 2c ; cf. Rubin, op. cit., n° 44 ad art. 15 LACI, p. 158). Autrement dit, pour que l’aptitude placement soit admise, la prise d’une activité indépendante ne doit en principe pas satisfaire une aspiration professionnelle de l’assuré, mais refléter sa réaction face au chômage et son intention de diminuer le dommage à l’assurance (Boris Rubin, Assurance-chômage : Droit fédéral, Survol des mesures cantonales, Procédure, 2e édition, Zurich/Bâle/Genève 2006, p. 222). c) Le fait que l’assuré ne réalise en règle générale aucun revenu, voire qu’un revenu minime durant les préparatifs ou immédiatement après la prise d’une activité indépendante, n’y change</w:t>
      </w:r>
    </w:p>
    <w:p>
      <w:r>
        <w:t>- 15 - rien. Le rôle de l’assurance-chômage n’est pas de fournir une aide en capital à la création d’entreprises ou de servir de transition lorsqu’un assuré passe d’une activité salariée à une activité indépendante, ou encore de couvrir de quelconques risques d’entreprises (cf. DTA 2010 p. 297 consid. 3.3.2 p. 301 ; 2009 p. 336 ; 1993/1994 n° 30 p. 213). En effet, il n’appartient pas à l’assurance-chômage de couvrir les risques de l’entrepreneur. Le fait qu’en général l’intéressé ne réalise pas de revenu ou seulement un revenu modique en commençant une activité indépendante est typiquement un risque qui n’est pas assuré (TF 8C_853/2009 du 5 août 2010 consid. 3.5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a) En l’espèce, le recourant a fait part à l’ORP de sa volonté d’ouvrir un commerce et donc d’exercer une activité indépendante dès le mois de mars 2018. Lors de l’entretien du 24 avril 2018 avec son conseiller, il a invoqué comme motifs son âge et le désir de pouvoir travailler à son propre rythme. Il convoitait alors la reprise d’un local commercial dans le canton de Fribourg, qu’il souhaitait exploiter avec son épouse. Un prêt privé devait lui permettre de déposer la garantie demandée par le bailleur et il avait l’intention d’utilise son avoir LPP pour payer le pas de porte. L’assuré a d’ailleurs été mis au bénéfice d’une mesure SAI pour la mise en place de ce projet par décision du 4 juin 2018.</w:t>
      </w:r>
    </w:p>
    <w:p>
      <w:r>
        <w:t>- 16 - Toutefois, le 26 juin 2018, il a informé l’ORP qu’il n’avait pas l’intention de débuter son activité commerciale, qu’il était toujours à la recherche d’un garant et qu’il était à la recherche d’un emploi salarié à 100 % dès le lendemain. La mesure SAI a été annulée et le suivi par l’ORP a repris. Il ressort toutefois du dossier que le recourant n’a jamais cessé de chercher d’autres opportunités de reprises de commerce (cf. procès-verbal d’entretien des 29 août, 10 octobre et 28 novembre 2018). Finalement, le 7 janvier 2019, le recourant a annoncé à son conseiller ORP qu’il s’était inscrit auprès du Registre du commerce de Fribourg en décembre 2018 afin de pouvoir débloquer son avoir LPP et qu’il avait l’intention d’ouvrir son commerce à la mi-février ou au mois de mars 2019. L’extrait du registre du commerce certifié conforme atteste une telle inscription dès le 13 décembre 2018. Au vu de ces éléments, en particulier des motifs que le recourant a invoqués eu égard à son intention d’exercer une activité indépendante (cf. procès-verbal du 24 avril 2018) et du fait qu’il n’a eu de cesse de trouver un local commercial malgré la fin de la mesure SAI et la reprise de son suivi par l’ORP, il y a lieu de considérer que l’exercice d’une activité indépendante, sous la forme de l’exploitation d’un commerce, relevait d’une aspiration professionnelle du recourant et non d’une réaction à sa mise au chômage ou d’une intention de vouloir diminuer le dommage en résultant. b) Dans le cadre de l’examen de l’aptitude au placement, il convient également de prendre en considération les indices extérieurs, à savoir les investissements consentis, les dispositions prises et les obligations personnelles et juridiques. En l’occurrence, il apparaît au vu des réponses que le recourant a fournies à la Division juridique des ORP dans le cadre de l’examen de son aptitude au placement que celui-ci a entrepris de nombreuses démarches administratives (cf. réponse 12) et pratiques (cf. réponse 13) dès le mois de décembre 2018 au moins en vue de pouvoir exploiter son commerce. Ce qui implique qu’il s’est investi de façon</w:t>
      </w:r>
    </w:p>
    <w:p>
      <w:r>
        <w:t>- 17 - personnelle importante dans le but de pouvoir exercer l’activité indépendante de son choix. Le fait que des tiers l’aient aidé pour pallier ses difficultés en langue française ou ses méconnaissances des démarches administratives à entreprendre n’y change rien, étant relevé que ce n’est qu’au stade de la réplique que le recourant a fait valoir l’assistance de tiers. En effet, il ne fait aucun doute que sa présence était nécessaire pour prospecter (trouver un local commercial à exploiter), puis participer aux discussions et signer les différents actes juridiques nécessaires à l’ouverture de son commerce (bail à loyer, débloquage de son avoir LPP etc.). Il en va de même des actes plus pratiques qu’il a dû entreprendre, tels l’achat de mobilier, de matériel et des contacts avec les commerçants locaux (cf. réponse 13 au questionnaire). En décembre 2018, le recourant a ainsi déclaré avoir consacré onze jours aux préparatifs concrets de son activité individuelle. Cela étant, on ne peut que constater que le recourant s’est investi financièrement (utilisation de son avoir LPP) et personnellement de façon très importante pour l’ouverture de son commerce, ce qui tend à démontrer au degré de la vraisemblance prépondérante sa volonté de privilégier l’activité indépendante qu’il avait choisie d’exercer au détriment de la recherche d’un emploi salarié. c) Que l’assuré ait en parallèle, comme il le clame, rempli ses obligations de chômeur, en particulier celle d’effectuer des recherches d’emploi, ne signifie pas encore qu’il était en mesure d’offrir à un employeur potentiel toute la disponibilité normalement exigible. Quoi qu’en dise le recourant, il ressort des réponses au questionnaire d’aptitude au placement qu’il n’a jamais eu l’intention d’abandonner son projet d’activité indépendante pour un emploi salarié. Enfin, quand bien même le recourant a postulé pour des emplois salariés, il présentait une disponibilité d’emblée limitée dans le temps, à tout le moins à compter de l’inscription au registre du commerce de sa raison individuelle, le 13 décembre 2018. Au surplus, il est patent que, vu l’activité développée par le recourant dès le mois de décembre 2018 en vue de l’ouverture de son commerce et le court laps de temps</w:t>
      </w:r>
    </w:p>
    <w:p>
      <w:r>
        <w:t>- 18 - avant l’ouverture effective de celui-ci, l’exercice d’une activité salariée transitoire paraît à tout le moins illusoire. Sous cet angle, la situation de l’intéressé est comparable à un chômeur qui prend des engagements à partir d’une date déterminée (p. ex. un départ à l’étranger, une formation, l’école de recrues) et, de ce fait, n’est disponible sur le marché du travail que pour une courte période. Cette disponibilité très restreinte le rend en principe inapte au placement car il n’aura que très peu de chances de conclure un contrat de travail (Boris Rubin, op. cit., n° 56 ad art. 15 LACI). d) Partant, force est de retenir, à l’instar de l’intimé, que le recourant doit être reconnu inapte au placement à compter du 13 décembre 2018, date de l’inscription au registre du commerce de sa société, les conditions de l’aptitude au placement telles que définies par la loi et la jurisprudence n’étant pas réunies. 6.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par le Service de l’emploi, Instance juridique chômage, le 29 avril 2019 est confirmée.</w:t>
      </w:r>
    </w:p>
    <w:p>
      <w:r>
        <w:t>- 19 - III. Il n’est pas perçu de frais judiciaires ni alloué de dépens. La juge unique : La greffière : Du L'arrêt qui précède est notifié à : - U.________,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4</w:t>
      </w:r>
    </w:p>
    <w:p>
      <w:r>
        <w:t>dans quelle mesure vous allez renoncer à votre activité indépendante pour suivre une mesure octroyée par l’ORP (cours, stage, PET, etc.) ;</w:t>
      </w:r>
    </w:p>
    <w:p>
      <w:r>
        <w:rPr>
          <w:b/>
        </w:rPr>
        <w:t>E. 5</w:t>
      </w:r>
    </w:p>
    <w:p>
      <w:r>
        <w:t>le taux précis pour lequel vous êtes disponible pour un emploi ;</w:t>
      </w:r>
    </w:p>
    <w:p>
      <w:r>
        <w:rPr>
          <w:b/>
        </w:rPr>
        <w:t>E. 6</w:t>
      </w:r>
    </w:p>
    <w:p>
      <w:r>
        <w:t>quels sont les jours, ou quelles sont les demi-journées de la semaine consacrées à cette activité indépendante ; (*)</w:t>
      </w:r>
    </w:p>
    <w:p>
      <w:r>
        <w:rPr>
          <w:b/>
        </w:rPr>
        <w:t>E. 7</w:t>
      </w:r>
    </w:p>
    <w:p>
      <w:r>
        <w:t>à contrario à la question précédente, les jours et les heures précis durant lesquels vous êtes disponible à l’exercice d’une activité salariée ou pour participer à une mesure octroyée par l’ORP (cours, stage, etc.) ; (*)</w:t>
      </w:r>
    </w:p>
    <w:p>
      <w:r>
        <w:rPr>
          <w:b/>
        </w:rPr>
        <w:t>E. 8</w:t>
      </w:r>
    </w:p>
    <w:p>
      <w:r>
        <w:t>pour quels motifs souhaitez-vous rester inscrit à l’ORP à 100% (merci de détailler votre réponse) ;</w:t>
      </w:r>
    </w:p>
    <w:p>
      <w:r>
        <w:rPr>
          <w:b/>
        </w:rPr>
        <w:t>E. 9</w:t>
      </w:r>
    </w:p>
    <w:p>
      <w:r>
        <w:t>quelle est la nature de cette activité indépendante et quelle est votre fonction (veuillez détailler votre réponse) ;</w:t>
      </w:r>
    </w:p>
    <w:p>
      <w:r>
        <w:rPr>
          <w:b/>
        </w:rPr>
        <w:t>E. 10</w:t>
      </w:r>
    </w:p>
    <w:p>
      <w:r>
        <w:t>à quelle date votre activité indépendante a débuté ou pourra débuter ;</w:t>
      </w:r>
    </w:p>
    <w:p>
      <w:r>
        <w:rPr>
          <w:b/>
        </w:rPr>
        <w:t>E. 11</w:t>
      </w:r>
    </w:p>
    <w:p>
      <w:r>
        <w:t>le temps consacré à cette activité indépendante (occupation principale, démarches administratives, formation et perfectionnement, prospection, etc.) ;</w:t>
      </w:r>
    </w:p>
    <w:p>
      <w:r>
        <w:rPr>
          <w:b/>
        </w:rPr>
        <w:t>E. 12</w:t>
      </w:r>
    </w:p>
    <w:p>
      <w:r>
        <w:t>quelles sont les démarches déjà effectuées et à quelles dates (merci de détailler votre réponse) ;</w:t>
      </w:r>
    </w:p>
    <w:p>
      <w:r>
        <w:rPr>
          <w:b/>
        </w:rPr>
        <w:t>E. 13</w:t>
      </w:r>
    </w:p>
    <w:p>
      <w:r>
        <w:t>quelles sont les démarches qu’il vous reste à entreprendre (merci de détailler votre réponse) ;</w:t>
      </w:r>
    </w:p>
    <w:p>
      <w:r>
        <w:rPr>
          <w:b/>
        </w:rPr>
        <w:t>E. 14</w:t>
      </w:r>
    </w:p>
    <w:p>
      <w:r>
        <w:t>comment comptez-vous concilier une activité salariée à 100% avec votre activité indépendante ;</w:t>
      </w:r>
    </w:p>
    <w:p>
      <w:r>
        <w:rPr>
          <w:b/>
        </w:rPr>
        <w:t>E. 15</w:t>
      </w:r>
    </w:p>
    <w:p>
      <w:r>
        <w:t>si vous avez l’intention d’augmenter à court terme votre activité indépendante en raison de votre chômage. Dans l’affirmative jusqu’à quel taux ;</w:t>
      </w:r>
    </w:p>
    <w:p>
      <w:r>
        <w:rPr>
          <w:b/>
        </w:rPr>
        <w:t>E. 16</w:t>
      </w:r>
    </w:p>
    <w:p>
      <w:r>
        <w:t>[…] » Par décision du 28 janvier 2019, la Division juridique des ORP a déclaré l’assuré inapte au placement à compter du 13 décembre 2018, date de son inscription au registre du commerce. Rappelant que dans sa réponse l’assuré avait indiqué être disponible à 100 % jusqu’au 1er mars 2019 en raison du démarrage de son activité indépendante et que jusqu’à cette date il souhaitait trouver un emploi temporaire, qu’il avait déjà effectué les démarches administratives et serait prochainement occupé à la prospection pour l’achat de divers articles, la rencontre avec des fournisseurs, le nettoyage et l’installation des locaux notamment, qu’il avait retiré son 2ème pilier pour la création de son activité indépendante, qu’il s’était affilié auprès d’une caisse de compensation et qu’il était au bénéfice d’un contrat de sous-location signé le 30 novembre 2018 pour un magasin et un dépôt à [...] mis à disposition à compter du 1er février 2019, la Division juridique des ORP a conclu que ces éléments constituaient des indices témoignant d’une volonté affirmée de l’assuré de s’établir durablement en tant qu’indépendant, ce qui permettait de conclure à une inaptitude au placement avant même que l’activité indépendante n’ait effectivement été exercée. Pour le surplus, elle a estimé qu’en plus de l’investissement matériel assez conséquent que l’assuré avait consenti, il s’était investi personnellement de façon très active aussi bien dans la création de son entreprise que dans le déploiement et la consolidation de son activité indépendante à laquelle il a déclaré ne pas être disposé à renoncer au profit d’une activité salariée. Cela étant, on ne saurait</w:t>
      </w:r>
    </w:p>
    <w:p>
      <w:r>
        <w:t>- 7 - considérer qu’il a entrepris une activité transitoire dans le but de diminuer le dommage à l’assurance, mais qu’il s’est engagé dans une dynamique indépendante à caractère durable. Par courrier reçu le 12 février 2019, l’assuré a formé opposition à la décision d’inaptitude au placement. Il a fait valoir en substance qu’il avait déclaré être disponible pour un travail à 100 % de façon temporaire jusqu’au 1er mars 2019, du lundi au vendredi, qu’il avait effectué des recherches d’emploi en qualité et en quantité suffisante pour retrouver une activité salariée et qu’il avait déclaré être disponible à 100 % pour toute activité ou mesure qui lui serait proposée par l’ORP. Il en a conclu que le fait de créer une société ne saurait justifier son inaptitude au placement, sans que soient pris en compte les critères objectifs en matière de recherche d’emploi. Lors de l’entretien du 1er mars 2019, l’assuré a déclaré à son conseiller ORP qu’il n’allait pas ouvrir son commerce avant le 1er avril 2019, que d’ici là il continuait à rechercher un emploi, même pour quelques jours. Il a remis ses recherches d’emploi pour le mois de février 2019. Le 11 avril 2019, l’assuré a déclaré à son conseiller ORP qu’il attendait impatiemment de recevoir l’autorisation d’exploiter son magasin afin de pouvoir démarrer son activité dès le mois de mai suivant. Par décision sur opposition du 29 avril 2019, le SDE a rejeté l’opposition et confirmé la décision d’inaptitude au placement à compter du 13 décembre 2018 pour les motifs exposés dans dite décision. Il a en outre considéré notamment ce qui suit : « (…) Dans son ace d’opposition, l’assuré se réfère à sa réponse au questionnaire portant sur l’examen de son aptitude au placement (…), en relevant qu’il est disponible jusqu’au 1er mars 2019 pour un emploi à 100%, du lundi au vendredi, que dite activité n’a pas encore débuté et qu’il n’est pas sûr que cela se fasse. Il estime que l’on ne saurait se fier uniquement « à ce questionnaire » pour le déclarer inapte au placement et qu’il faut tenir compte de plusieurs éléments pour évaluer sa situation. Ainsi, il a effectué des recherches d’emploi quantitativement et qualitativement</w:t>
      </w:r>
    </w:p>
    <w:p>
      <w:r>
        <w:t>- 8 - suffisantes, tout en demeurant disponible, tant pour un emploi que pour une mesure que l’ORP pourrait lui assigner. Or ces explications ne sauraient remettre en question le bien-fondé de la décision contestée. En effet, force est de constater que l’opposant a déjà accompli une grande partie des démarches administratives nécessaires au lancement de son activité indépendante, dont son inscription au Registre du commerce. De plus, à la question de la division juridique lui demandant dans quelle mesure il serait disposé à renoncer à cette activité pour la reprise d’un emploi salarié, il a répondu qu’elle commencerait le 1er mars 2019, qu’elle n’avait donc pas encore commencé, et qu’en attendant, il était à la recherche d’un emploi temporaire. Or il ressort des explications fournies par l’opposant qu’il lui reste encore de nombreuses démarches pratiques à effectuer, d’ici l’ouverture de son magasin, qui rendent pratiquement illusoire tout exercice d’une activité salariée en parallèle. Ainsi, il ressort à l’évidence du dossier que l’assuré s’est lancé dans un processus qui va le mener à exercer une activité indépendante à caractère durable à laquelle il n’est pas prêt à renoncer, et non pas dans une activité transitoire ayant comme but de diminuer le dommage causé à l’assurance-chômage. Or ce n’est ni le rôle de l’assurance-chômage ni dans sa conception de fournir une aide en capital à la création d’entreprise ou de servir de transition lorsqu’un assuré passe d’une activité salariée à une activité indépendante, ou encore de couvrir de quelconques risques d’entreprises (DTA 1993/1994 n° 30, p. 213). (…) On relèvera enfin que, du 31 mai au 26 juin 2018, l’assuré a bénéficié de la mesure de soutien à l’activité indépendante (SAI), durant la phase d’élaboration de son entreprise. Dès lors qu’il ne parvenait pas à trouver de garant pour la reprise du bail à loyer commercial, il a repris son suivi à l’ORP dès le 3 juillet 2018, tout en l’informant régulièrement qu’il continuait à rechercher activement un garant, en vue de pouvoir démarrer son activité indépendante. Or, en vertu des règles en la matière, l’assuré qui décide, à la fin d’un SAI, de ne pas se lancer dans son activité indépendante et de reprendre son suivi à l’ORP doit avoir totalement et définitivement abandonné dite activité, à défaut de quoi il doit être déclaré inapte au placement dès la fin du SAI. Dans le présent cas, l’opposant ayant régulière informé l’ORP de ses démarches sans réaction de sa part, tout en continuant à effectuer des recherches d’emploi, il pouvait de bonne foi penser qu’il remplissait les conditions d’aptitude au placement, de sorte qu’il doit être protégé dans sa bonne foi et considéré apte au placement, antérieurement au 13 décembre 2018. (…). » Le 6 mai 2019, l’assuré a informé son conseiller ORP par téléphone qu’il avait commencé à mettre la marchandise dans son magasin et qu’il ne cherchait plus d’emploi depuis le début du mois de mai 2019. Le 10 mai 2019, l’ORP a informé l’assuré de l’annulation de son inscription auprès de l’office.</w:t>
      </w:r>
    </w:p>
    <w:p>
      <w:r>
        <w:t>- 9 - B. Par acte daté du 16 mai 2019, U.________ a recouru devant la Cour des assurances sociales du Tribunal cantonal contre la décision sur opposition rendue le 29 avril 2019 en concluant implicitement à son annulation. Il fait valoir que s’il a décidé d’exercer une activité indépendante, c’est dans le but de ne pas avoir recours à l’assurance- chômage, en précisant que la concrétisation de son projet a pris du temps et que c’est pour ce motif qu’il a décidé de rechercher un travail à 100 %. Pour le surplus, le recourant reprend l’argumentation développée dans son acte d’opposition, en soulignant en particulier le fait qu’il a effectué des recherches d’emploi suffisantes en quantité et en qualité et qu’il s’est rendu disponible pour toute activité ou mesure que l’ORP aurait plu lui proposer. Le recourant a produit la liste des recherches d’emploi effectuées pour les mois de février à mai 2019. Par réponse du 24 juin 2019, l’intimé a conclu au rejet du recours. Il rappelle que le recourant a mis sur pied son projet de magasin en bénéficiant de la mesure SAI et que bien qu’il ait dû y renoncer dès lors qu’il ne trouvait pas de garant pour la reprise d’un bail commercial et qu’il ait repris son suivi par l’ORP, il n’a eu de cesse de chercher à concrétiser son projet d’activité individuelle puis de procéder aux démarches nécessaires pour pouvoir ouvrir son commerce. Ces éléments démontrent selon l’intimé que le recourant s’est lancé dans un processus devant le mener à exercer une activité indépendante durable à laquelle il n’est pas disposé à renoncer, notamment pour la reprise d’un emploi durable. Quant à l’exercice d’une activité salariée jusqu’à l’ouverture de son magasin, elle paraît peu probable au vu des nombreuses démarches pratiques auxquelles le recourant devait encore procéder avant de se lancer dans son activité indépendante, ce qui justifie la décision d’inaptitude au placement. Par réplique du 27 juillet 2019, le recourant fait valoir que les démarches nécessaires à l’ouverture de son commerce, notamment sur les plans administratif et financier, n’ont pas été effectuées par lui-même mais grâce à l’appui de trois personnes, ses connaissances techniques et</w:t>
      </w:r>
    </w:p>
    <w:p>
      <w:r>
        <w:t>- 10 - linguistiques ne lui permettant pas d’agir seul. Ainsi, une activité salariée durant les mois de décembre 2018 à fin avril 2019 était compatible avec les démarches à effectuer pour ouvrir son magasin, qui étaient réalisées par des tiers. Il a d’ailleurs effectué des recherches d’emploi durant cette période. Le recourant estime que l’intimé ne pouvait pas lui demander de fournir les recherches d’emploi demandées, lesquelles attestent selon lui sa disponibilité pour une activité salariée, pour ensuite ne pas les prendre en considération dans l’examen de son aptitude au placement. Il confirme ses conclusions tendant à l’annulation de la décision litigieuse en soutenant que les éléments qu’il a avancés établissent qu’il était disposé et prêt à prendre une activité salariée durant la période litigieuse. Par lettre du 12 août 2019, le recourant a fait part à la Cour de céans de sa situation financière précaire. Par duplique du 29 août 2019, l’intimé a confirmé ses conclusions tendant au rejet du recours. Il considère que, quand bien même il serait établi que le recourant présentait une disponibilité suffisante pour exercer un emploi durant le court laps de temps écoulé entre son inscription au Registre du commerce et l’ouverture de son magasin, il n’en demeure pas moins que pour que l’aptitude au placement soit reconnue, il faut que le demandeur d’emploi ait la volonté de retrouver un emploi durable, ce qui n’est pas le cas en l’espèce, le recourant ayant comme unique projet professionnel de pouvoir démarrer au plus vite son activité indépendante. Ainsi, tout hypothétique emploi qu’il aurait pu trouver n’aurait été que temporaire, dans l’attente de l’ouverture de son commerce. E n d r o i t : 1. a) La LPGA (loi fédérale du 6 octobre 2000 sur la partie générale du droit des assurances sociales ; RS 830.1) est, sauf dérogation expresse, applicable en matière d’assurance-chômage (art. 1 al. 1 LACI [loi</w:t>
      </w:r>
    </w:p>
    <w:p>
      <w:r>
        <w:t>- 11 -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(cf. art. 93 let. a LPA-VD). En l’espèce, au vu de la valeur litigieuse inférieure à 30'000 fr. (versement de l’indemnité de chômage du 13 décembre 2018 au 30 avril 2019), la cause relève de la compétence d’un membre de la cour statuant en qualité de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- 12 - ensemble, mais se borne à examiner les aspects de cette décision que le recourant a critiqués, exception faite lorsque les points non critiqués ont des liens étroits avec la question litigieuse (ATF 131 V 164 ; 125 V 413 consid. 2c ; 110 V 48 consid. 4a). b) Dans le cas d’espèce, le litige porte sur le point de savoir s’il est justifié de déclarer le recourant inapte au placement à compter du 13 décembre 2018, date de l’inscription au registre du commerce de sa raison de commerce individuelle.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143 V 168 consid. 2 ; 136 V 95 consid. 5.1 et les références citées ; TF 8C_862/2015 du 26 février 2016 consid. 3.2 ; 8C_169/2014 du 2 mars 2015 consid. 3.1). L’aptitude au placement donne lieu à une appréciation globale des facteurs objectifs et subjectifs déterminants quant aux chances d’être engagé. Les facteurs de restriction à la disponibilité doivent s’examiner non isolément, mais dans leur ensemble (cf. TF C 149/09 du 30 janvier 2007 consid. 5 ; Boris Rubin, Commentaire de la loi sur l’assurance- chômage, Genève/Zurich/Bâle, Schulthess 2014, n° 16 ad art. 15 LACI, p. 150). Pour apprécier l’aptitude au placement, il faut tenir compte de toutes les circonstances particulières du cas à trancher (cf. TF 8C_996/2012 du 16 avril 2013 consid. 2.3). Dans la mesure où il</w:t>
      </w:r>
    </w:p>
    <w:p>
      <w:r>
        <w:t>- 13 - faut prendre en considération la volonté de l’assuré, qui en tant que fait interne ne peut pas faire l’objet d’une administration directe de la preuve, il y a lieu de se baser aussi sur des indices extérieurs (cf. TF 9C_352/2014 du 14 octobre 2014 consid. 3.3 ; 9C_934/2010 du 7 juillet 2011 consid. 3.3).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(Rubin, op. cit., n° 40 ad art. 15 LACI, p. 158 et les références citées).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Dès qu’un assuré décide de se lancer dans l’indépendance de façon durable et à titre principal, c’est-à-dire en privilégiant son activité indépendante et en lui consacrant l’essentiel de son temps de disponibilité professionnelle, son aptitude au</w:t>
      </w:r>
    </w:p>
    <w:p>
      <w:r>
        <w:t>- 14 - placement doit être niée (TF 8C_619/2009 du 23 juin 2010 consid. 3.3.2). Dans ce cas, il faut partir du principe que les possibilités de placement sont trop rigides car tributaires des horaires prioritaires de l’activité indépendante (Rubin, op. cit., n° 48 ad art. 15 LACI, p. 160). Le chômeur qui projette de devenir indépendant sans avoir fixé de date précise concernant le début de son activité peut devoir être déclaré inapte au placement, dans le cadre d’une appréciation globale de cette condition du droit. Cette situation est en effet peu compatible avec un engagement (Rubin, op. cit., n° 46 ad art. 15 LACI, p. 159-160). Lorsque l’activité indépendante commence, en revanche, juste après le début du chômage, l’aptitude au placement est admise si cette activité a été entreprise dans le but de diminuer le dommage causé à l’assuré (c’est-à-dire en réaction face au chômage), après une phase de recherches d’emploi sérieuses. Dans ce cas précis, le fait que le chômeur ne soit disponible pour être placé comme salarié que durant une brève période ne le prive pas de son droit à l’indemnité. Si par contre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