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ZQ18.055311 vom 31. Mai 2019</w:t>
      </w:r>
    </w:p>
    <w:p>
      <w:r>
        <w:t>VD Tribunal cantonal, 2019-05-31, FR</w:t>
      </w:r>
    </w:p>
    <w:p>
      <w:r>
        <w:rPr>
          <w:b/>
        </w:rPr>
        <w:t xml:space="preserve">Quelle: </w:t>
      </w:r>
      <w:r>
        <w:t>https://mcp.opencaselaw.ch/entscheid/vd_gerichte_ZQ18.055311</w:t>
      </w:r>
    </w:p>
    <w:p>
      <w:r>
        <w:t>FR: VD_GERICHTE ZQ18.055311 du 31 mai 2019</w:t>
      </w:r>
    </w:p>
    <w:p>
      <w:r>
        <w:t>IT: VD_GERICHTE ZQ18.055311 del 31 maggio 2019</w:t>
      </w:r>
    </w:p>
    <w:p>
      <w:pPr>
        <w:pStyle w:val="Heading2"/>
      </w:pPr>
      <w:r>
        <w:t>Erwägungen</w:t>
      </w:r>
    </w:p>
    <w:p>
      <w:r>
        <w:rPr>
          <w:b/>
        </w:rPr>
        <w:t>E. 30</w:t>
      </w:r>
    </w:p>
    <w:p>
      <w:r>
        <w:t>novembre 2018 dans lequel il indique à cette dernière que les courriers envoyés par l’ORP ne lui sont pas parvenus à deux reprises. Il joint également la réponse de la Poste, datée du 4 décembre 2018. Par réponse du 25 janvier 2019, le SDE déclare maintenir sa position, en relevant qu’aucun des certificats médicaux produits ne permet de retenir que le recourant était dans un état de santé tel qu’il lui était impossible de faire opposition à l’encontre des décisions le sanctionnant ou, à tout le moins, de charger un tiers de cette démarche. Il fait par ailleurs remarquer que deux des décisions de sanction portant sur une absence de recherches d’emploi remises dans le délai légal ont été contestées par le recourant et confirmées par décisions sur opposition des 13 avril et 2 mai 2018. Par réplique du 19 février 2019, le recourant reprend l’argument invoqué dans son recours, à savoir qu’il n’a pas pu s’opposer à toutes les décisions de sanction, compte tenu de son état de santé. Par duplique du 14 mars 2019, le SDE mentionne que la réplique du recourant ne contient aucun élément susceptible de lui faire revoir sa position et conclut ainsi au rejet du recours. E n d r o i t :</w:t>
      </w:r>
    </w:p>
    <w:p>
      <w:r>
        <w:t>- 6 - 1.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 était fondé à prononcer une inaptitude au placement du recourant pour la période courant du 1er août au 20 octobre 2018, en raison d’une série de manquements reprochés à celui-ci. 3.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w:t>
      </w:r>
    </w:p>
    <w:p>
      <w:r>
        <w:t>- 7 -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8C_862/2015 du 26 février 2016 consid. 3.2).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 TF 8C_220/2011 du 26 janvier 2012 consid. 3). 4.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 3 de cette disposition, l’assuré est également tenu d’accepter tout travail convenable qui lui est proposé ; il a l’obligation, lorsque l’autorité compétente le lui enjoint, de participer aux mesures relatives au marché du travail propres à améliorer son aptitude au placement (let. a), aux entretiens de conseil, aux réunions d’information et à des consultations spécialisées (let. b) et de fournir les documents permettant de juger s’il est apte au placement ou si le travail proposé est convenable (let. c). b) Selon l’art. 30 al. 1 let. c et d LACI, le droit de l’assuré à l’indemnité est suspendu lorsqu’il est établi que celui-ci ne fait pas tout ce qu’on peut raisonnablement exiger de lui pour trouver un travail convenable ou qu’il n’observe pas les prescriptions de contrôle du chômage ou les instructions de l’autorité compétente.</w:t>
      </w:r>
    </w:p>
    <w:p>
      <w:r>
        <w:t>- 8 - c)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5. a) Le non-respect des devoirs prévus à l'art. 17 LACI donne ainsi lieu à une suspension du droit à l'indemnité de chômage (art. 30 al. 1 let. c et d LACI) et, s'il est répété, à une inaptitude au placement (art. 8 al. 1 let. f et 15 LACI). La violation de ces obligations ne peut donc en principe pas déboucher immédiatement sur la négation du droit à l'indemnité. En revanche, la violation répétée des devoirs figurant à l'art. 17 LACI permet aux organes compétents de constater que l'assuré ne remplit pas la condition de l'aptitude au placement (cf. Boris Rubin, Commentaire de la loi sur l’assurance-chômage, Genève/Zurich/Bâle 2014, n. 24 ad art. 15 LACI). Autrement dit, l'existence cumulative de plusieurs faits justifiant une suspension pour un seul ou divers motifs – faits qui vont à l'encontre de l'achèvement du chômage – peut conduire à une inaptitude au placement avec refus du droit à l'indemnité (DTA 1986 n° 5 p. 20). Il faudra nier l'aptitude au placement si, durablement, l'assuré n'est disposé ou n'est en mesure de s'engager que de manière restreinte (DTA 1989 n° 1 p. 53). Conformément aux principes de proportionnalité et de prévisibilité, ainsi qu’en vertu de l’obligation de renseigner et de conseiller (art. 27 LPGA et 19a OACI), l’aptitude au placement ne peut être niée qu’en présence de manquements répétés et au terme d’un processus de sanctions de plus en plus longues, pour autant que les fautes aient été commises en quelques semaines, voire en quelques mois (TF 8C_99/2012 du 2 avril 2012 consid. 3 ; DTA 1986 n° 5 p. 20). Il faudra qu’un ou plusieurs manquements au moins correspondent à des fautes moyennes ou graves. Il n’est pas possible de constater l’inaptitude au placement si seulement quelques fautes légères ont été commises (DTA</w:t>
      </w:r>
    </w:p>
    <w:p>
      <w:r>
        <w:t>- 9 - 1996/1997 n° 8 p. 33). L’assuré doit pouvoir se rendre compte, au vu de la gradation des sanctions endurées, que son comportement compromet de plus en plus son droit à l’indemnité (TFA C 320/05 du 20 avril 2006 consid. 4 ; TF 8C_966/2012 du 16 avril 2013 consid. 2). En cas de cumul de manquements, l’inaptitude prend effet le premier jour qui suit le manquement qui entraîne la constatation de l’inaptitude au placement (après une série de manquements sanctionnés). On applique par analogie le principe qui figure à l’art. 45 al. 1 let. b OACI (Rubin, op. cit., n. 24 ad art. 15 LACI). Ainsi,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 TF 8C_330/2011 du 26 janvier 2012 consid. 3 et les références citées). Il y a lieu de sanctionner l’insuffisance de recherches d’emploi en premier lieu par une suspension du droit à l’indemnité de chômage au sens de l’art. 30 LACI, afin que l’assuré ait l’occasion de modifier sa façon d’effectuer ses recherches d’emploi et de se conformer aux attentes de l’ORP. En vertu du principe de proportionnalité, pour admettre une inaptitude au placement en raison de recherches insuffisantes, il faut que l'on se trouve en présence de circonstances tout à fait particulières (ATF 130 V 385 ; 125 V 193 consid. 4c). C'est le cas, notamment, lorsque l'assuré, malgré une suspension antérieure de son droit à l'indemnité, persiste à ne pas faire les efforts nécessaires en matière de recherches d’emploi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(TF 8C_749/2007 du 3 septembre 2008 consid. 5.6.2 et les références citées ; cf. également Rubin, op. cit., n. 25 ad art. 15 LACI).</w:t>
      </w:r>
    </w:p>
    <w:p>
      <w:r>
        <w:t>- 10 - b) Le Tribunal fédéral a jugé qu’à partir du moment où, en application du principe de proportionnalité, les circonstances du cas justifient une procédure de sanction préalable, celle-ci ne saurait être suivie immédiatement après d'une décision d'inaptitude au placement, sous peine de vider le principe de son sens. Une gradation de la sanction (d'une suspension du droit à l'indemnité à une négation de l'aptitude au placement qui signifie, il faut le souligner, la fin du droit aux prestations)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La Haute Cour a ainsi annulé une décision déclarant un assuré inapte au placement sur la base des mêmes faits dont l’ORP avait connaissance au moment où il a rendu les décisions de suspension dans la mesure où la sanction plus sévère de l’inaptitude n’était fondée sur aucun autre grief (TF C 265/06 du 14 novembre 2007 consid. 4.3). c) Il découle des considérations qui précèdent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 isolée (cf. Message du Conseil fédéral du 28 février 2001 concernant la révision de la loi sur l'assurance-chômage, in FF 2001 2123, p. 2158). 4. a) En l’espèce, entre novembre 2017 et juillet 2018, le recourant a fourni à deux reprises des preuves de recherches d’emploi hors délai pour les mois de novembre et décembre 2017. Il a fourni des preuves de recherches insuffisantes pour le mois de juillet 2018. Il a refusé un emploi convenable en mai 2018 et a été renvoyé d’une mesure du marché du travail en juillet 2018. Le recourant a été sanctionné pour</w:t>
      </w:r>
    </w:p>
    <w:p>
      <w:r>
        <w:t>- 11 - chacun de ces manquements. Les décisions relatives aux recherches d’emploi remises hors délai en novembre et décembre 2017 ont chacune fait l’objet d’une opposition de la part du recourant, rejetée par décisions sur opposition entrée en force faute de recours. Les autres décisions n’ont fait l’objet d’aucune opposition. b) Par décision du 11 septembre 2018, la Division juridique des ORP a déclaré le recourant inapte au placement à compter du 1er août 2018 au motif que malgré les sanctions et rappels de ses obligations, celui-ci avait continué à se soustraire aux devoirs qui incombaient à tout demandeur d’emploi et que ses recherches d’emploi durant le mois de juillet 2018 étaient jugées insuffisantes. L’intimé, dans la décision sur opposition attaquée, a confirmé la décision précitée, en listant les faits énumérés au consid. 4a supra. Il n’a, en revanche, fait état d’aucun manquement antérieur à la décision du 11 septembre 2018 qui n’aurait pas déjà été sanctionné par l’ORP (en particulier, les recherches d’emploi insuffisantes pour le mois de juillet 2018 avaient été sanctionnées par décision du 15 août 2018). Il ne ressort pas non plus du dossier qu’un comportement répréhensible autre que celui déjà sanctionné par l’ORP dans ses nombreuses décisions puisse être reproché au recourant. Force est ainsi de constater que le recourant a été déclaré inapte au placement à compter du 1er août 2018 sur la base des mêmes faits dont l’ORP avait connaissance au moment où il a rendu les décisions de suspension, en violation des principes rappelés ci-dessus (cf. consid. 5b supra). La sanction plus sévère de l’inaptitude au placement n’est ainsi pas fondée. On relèvera d’ailleurs que dans sa décision d’inaptitude au placement du 11 septembre 2018, la Division juridique des ORP sous- entend que les recherches insuffisantes au mois de juillet 2018 aurait été le manquement de trop qui a donné lieu à la décision précitée. Or, comme déjà mentionné ci-avant, ce manquement avait déjà été sanctionné par décision du 15 août 2018, si bien qu’il ne pouvait être à la base de la</w:t>
      </w:r>
    </w:p>
    <w:p>
      <w:r>
        <w:t>- 12 - décision d’inaptitude du 11 septembre 2018. Par ailleurs, force est de constater que la décision d’inaptitude au placement a été rendue avant même que le délai pour faire opposition contre la décision du 15 août 2018 ainsi que contre celles datées du 3 septembre 2018 relatives à un refus d’un emploi convenable, respectivement à un renvoi d’une mesure du marché du travail, ne soit échu. Il en va de même de la décision du 4 septembre 2018 pour non-respect des instructions. La Division juridique des ORP ne pouvait ainsi formellement se prévaloir de décisions non encore entrées en force pour émettre sa décision d’inaptitude du 11 septembre 2018. Il faut ainsi constater que celle-ci a été rendue de manière prématurée. On notera encore que les deux autres décisions rendues le 1er février 2018 en lien avec des recherches d’emploi fournies hors délai ou insuffisantes, comportant des sanctions de 5, respectivement 10 jours de suspension, ne suffisaient pas à fonder une décision d’inaptitude au placement, les manquements reprochés correspondant à des fautes légères. Au vu de ce qui précède et même si le comportement du recourant n’est pas exempt de tout reproche, c’est à tort que l’intimé a déclaré celui-ci inapte au placement du 1er août au 20 octobre 2018. Partant la décision d’inaptitude au placement et la décision sur opposition, dont est recours, doivent être annulées. Compte tenu de l’issue du recours, les griefs soulevés par le recourant n’ont pas lieu d’être examinés plus avant. 5. En définitive, le recours doit être admis et la décision sur opposition entreprise annulée. Il n'y a pas lieu de percevoir de frais, la procédure étant gratuite (art. 61 let. a LPGA), ni d'allouer des dépens dès lors que le recourant n'est pas assisté d'un mandataire professionnel (art. 61 let. g LPGA et 55 LPA-VD).</w:t>
      </w:r>
    </w:p>
    <w:p>
      <w:r>
        <w:t>- 13 - Par ces motifs, la juge unique p r o n o n c e : I. Le recours est admis. II. La décision sur opposition rendue le 30 novembre 2018 par le Service de l’emploi, Instance juridique chômage, est annulée. III. Il n’est pas perçu de frais judiciaires, ni alloué de dépens. La juge unique : La greffière : Du L'arrêt qui précède est notifié à : - S.________, - Service de l’emploi, Instance juridique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