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ZQ17.039412 vom 15. August 2018</w:t>
      </w:r>
    </w:p>
    <w:p>
      <w:r>
        <w:t>VD Tribunal cantonal, 2018-08-15, FR</w:t>
      </w:r>
    </w:p>
    <w:p>
      <w:r>
        <w:rPr>
          <w:b/>
        </w:rPr>
        <w:t xml:space="preserve">Quelle: </w:t>
      </w:r>
      <w:r>
        <w:t>https://mcp.opencaselaw.ch/entscheid/vd_gerichte_ZQ17.039412</w:t>
      </w:r>
    </w:p>
    <w:p>
      <w:r>
        <w:t>FR: VD_GERICHTE ZQ17.039412 du 15 août 2018</w:t>
      </w:r>
    </w:p>
    <w:p>
      <w:r>
        <w:t>IT: VD_GERICHTE ZQ17.039412 del 15 agosto 2018</w:t>
      </w:r>
    </w:p>
    <w:p>
      <w:pPr>
        <w:pStyle w:val="Heading2"/>
      </w:pPr>
      <w:r>
        <w:t>Erwägungen</w:t>
      </w:r>
    </w:p>
    <w:p>
      <w:r>
        <w:rPr>
          <w:b/>
        </w:rPr>
        <w:t>E. 2</w:t>
      </w:r>
    </w:p>
    <w:p>
      <w:r>
        <w:t>novembre 2017, le recourant s’est déterminé et a maintenu ses conclusions. b) Par acte du 12 septembre 2017, W.________ a recouru devant la Cour des assurances sociales du Tribunal cantonal, en concluant à l’annulation de la décision sur opposition du 28 juillet 2017. Il sera si nécessaire revenu ultérieurement sur son argumentation. Le tribunal a ouvert une procédure de recours sous le numéro de cause ACH 138/17. Le 12 octobre 2017, l’intimée a conclu au rejet du recours. Le</w:t>
      </w:r>
    </w:p>
    <w:p>
      <w:r>
        <w:rPr>
          <w:b/>
        </w:rPr>
        <w:t>E. 3</w:t>
      </w:r>
    </w:p>
    <w:p>
      <w:r>
        <w:t>a) Aux termes de l’art. 30 al. 1 let. a LACI, le droit de l’assuré à l’indemnité journalière est suspendu lorsqu’il est établi que celui-ci est sans travail par sa propre faute. Est notamment réputé sans travail par sa propre faute, selon l’art. 44 al. 1 let. b OACI, l’assuré qui a résilié lui-même son contrat de travail sans avoir été préalablement assuré d’obtenir un autre emploi, sauf s’il ne pouvait être exigé de lui qu’il conservât son ancien emploi. La suspension du droit à l’indemnité est destinée à poser une limite à l’obligation de l’assurance-chômage d’allouer des prestations pour des dommages que l’assuré aurait pu éviter ou réduire. En tant que sanction administrative, elle a pour but de faire répondre l’assuré, d’une manière appropriée, du préjudice causé à l’assurance-chômage par son comportement fautif (ATF 133 V 89 consid. 6.2.2; ATF 126 V 130 consid. 1). b) Dans ses directives administratives à l’intention des organes de l’assurance-chômage placés sous sa surveillance, le Seco prévoit notamment que le travailleur est réputé assuré d’obtenir un autre emploi lorsqu’il a en main un contrat de travail signé indiquant la date</w:t>
      </w:r>
    </w:p>
    <w:p>
      <w:r>
        <w:t>- 16 - d’entrée en service. Par ailleurs, une résiliation du contrat de travail d’un commun accord est considérée comme une résiliation par l’assuré (Bulletin LACI-CI, indemnité de chômage, ch. D23 et D24, dans leur teneur en vigueur depuis octobre 2011). Selon la jurisprudence, lorsque l’employeur place indubitablement un travailleur devant l’alternative de résilier lui-même son contrat de travail ou d’être congédié, la résiliation par le travailleur équivaut à un licenciement (TF 8C_285/2013 du 11 février 2014 consid. 4.1 et les références citées ; TFA C 214/05 du 29 septembre 2005 consid. 2). Par ailleurs, des conditions de travail difficiles, des relations tendues avec les collègues et les supérieurs, une mauvaise atmosphère de travail, des problèmes de santé non attestés médicalement ou encore une avenir apparemment compromis au sein de l’entreprise ne suffisent pas à faire admettre que la continuation des rapports de travail n’était plus exigible, au point de considérer comme non-fautive la résiliation des rapports de travail par l’assuré lui-même (TF 8C_285/2013 du 11 février 2014 consid. 4.1; C 197/06 du 27 août 2007, consid. 5 ; BORIS RUBIN, Commentaire de la loi sur l’assurance-chômage, Genève/Zurich/Bâle 2014, n. 37 ad art. 30, p. 310). De manière générale, il s’agit de déterminer si le travailleur qui a un motif de quitter son emploi l’aurait également fait si l’assurance- chômage n’avait pas existé. Lorsque l’on peut admettre que, sans l’assurance-chômage, un homme raisonnable placé dans la même situation que l’assuré n’aurait vraisemblablement pas quitté son poste, il y a lieu de constater une faute. c) La durée de la suspension est de un à quinze jours en cas de faute légère, de seize à trente jours en cas de faute de gravité moyenne et de trente-et-un à soixante jours en cas de faute grave (art. 45 al. 3 OACI). Il y a faute grave lorsque l’assuré, sans motif valable, abandonne un emploi réputé convenable sans être assuré d’obtenir un nouvel emploi ou qu’il refuse un emploi convenable (art. 45 al. 4 OACI).</w:t>
      </w:r>
    </w:p>
    <w:p>
      <w:r>
        <w:t>- 17 -</w:t>
      </w:r>
    </w:p>
    <w:p>
      <w:r>
        <w:rPr>
          <w:b/>
        </w:rPr>
        <w:t>E. 4</w:t>
      </w:r>
    </w:p>
    <w:p>
      <w:r>
        <w:t>En l’espèce, aucun des trois recourants n’était en possession d’un nouveau contrat de travail lorsqu’il a signé la convention de résiliation des rapports de travail avec S.________ SA. R.________ était en discussion très avancée avec X.________ SA. Selon les déclarations de N.________, entendu comme témoin, il avait déjà eu deux entretiens, l’un dans le courant de l’été, le second aux alentours du 20 septembre. Il avait néanmoins été informé au début du mois d’octobre, avant de signer la convention de résiliation des rapports de travail avec S.________ SA le 12 octobre 2015, qu’un autre candidat avait finalement été retenu. Lorsqu’il a appris cette nouvelle, il avait certes déjà annoncé son souhait de participer au programme de départ volontaire, mais n’avait pas encore signé la convention de résiliation des rapports de travail. En l’absence d’assurance, pour les recourants, d’avoir un nouvel emploi, il reste à examiner si d’autres circonstances permettent d’exclure une faute au sens de l’art. 30 al. 1 let. a LACI ou, à défaut, de considérer que leur comportement n’est pas constitutif d’une faute grave justifiant trente-et-un jours de suspension.</w:t>
      </w:r>
    </w:p>
    <w:p>
      <w:r>
        <w:rPr>
          <w:b/>
        </w:rPr>
        <w:t>E. 5</w:t>
      </w:r>
    </w:p>
    <w:p>
      <w:r>
        <w:t>Il ressort des déclarations concordantes des trois recourants et des témoins qu’ensuite du rachat d’A.___________ SA par un fond d’investissement et du changement de raison sociale en S.________ SA, cette entreprise est entrée dans une phase de restructuration importante. Six administrateurs ont rapidement quitté la société et trois nouveaux administrateurs sont entrés. M.________ a notamment exposé qu’«à la suite de l’arrivée dans l’entreprise de M. J.________, qui est connu pour être un ‘cost killer’, il y avait eu des réorganisations qui ne permettaient plus de parler de fonctionnement usuel de l’entreprise». Certains secteurs d’activité étaient abandonnés ou fortement réduits. Dans ce contexte particulier, S.________ SA a communiqué à ses collaborateurs, le 16 septembre 2015, qu’elle mettait en place un plan de départ volontaire («[...]»). En pratique, ce plan mettait les employés qui s’annonçaient en temps utile et qui étaient finalement admis à y participer, sur décision de la société, au bénéfice des mêmes prestations</w:t>
      </w:r>
    </w:p>
    <w:p>
      <w:r>
        <w:t>- 18 - de départ que celles prévues en cas de licenciement par le plan désigné comme «[...]», qui était en place depuis plusieurs années dans l’entreprise. Ce plan prévoyait notamment l’octroi de plusieurs mois de salaire, après la fin des rapports de travail, en fonction de l’ancienneté du travailleur concerné, ainsi qu’un soutien dans la recherche d’un nouvel emploi. Nonobstant les termes utilisés dans la notice explicative remise aux collaborateurs au terme de la présentation orale du plan de départ volontaire, termes qui étaient destinés à présenter le plan de départ volontaire de la manière la plus positive possible, S.________ SA a clairement intégré ce plan dans un objectif de restructuration de l’entreprise impliquant une réduction importante du nombre d’employés, notamment dans les domaines des relations avec la clientèle professionnelle, qui n’était plus une cible prioritaire, ainsi qu’avec les partenaires externes de vente. On peut en particulier se référer, sur ce dernier point, au témoignage de B.________ («je confirme que S.________ a fortement réduit le programme [...] [clientèle professionnelle]», «J’étais en charges des [...]. On nous a clairement annoncé qu’il y serait mis fin à l’avenir») et aux déclarations de Q.________ («En 2015, nous avons ressenti une baisse de notre volume de travail en particulier avec la clientèle professionnelle qui demandait des plans tarifaires particuliers. C’était lié à la nouvelle stratégie de M. J.________ qui voulait simplifier les offres et éviter les plans tarifaires taillés sur mesure. Le problème a été le même avec la distribution qui a été simplifiée, notamment en relation avec les partenaires qui faisaient de la revente dans nos propres locaux ([...], etc.). Il en allait de même pour les projets [...] pour lesquels je travaillais étroitement avec M. W.________»). Le plan de départ a d’ailleurs été présenté aux employés en même temps que la stratégie de simplification des produits et services désormais poursuivie par l’entreprise. Tout en présentant cette stratégie et le plan de départ volontaire, qui étaient ainsi associés, S.________ SA a fait comprendre aux collaborateurs que de nombreux postes seraient supprimés et que s’ils travaillaient dans un secteur d’activité qui était menacé, ils pouvaient avoir intérêt à accepter le plan de départ volontaire. L’entreprise a très</w:t>
      </w:r>
    </w:p>
    <w:p>
      <w:r>
        <w:t>- 19 - clairement adopté une stratégie consistant à faire pression sur les collaborateurs pour qu’un maximum d’entre eux acceptent le plan de départ volontaire, ce qui permettait d’éviter ou de réduire le nombre de procédures de licenciements qui auraient dû, à défaut, être entreprises dans le cadre des restructurations en cours. Certes, tous les collaborateurs qui ont adhéré au plan de départ volontaire n’auraient pas forcément été licenciés. On ne peut déterminer lesquels exactement auraient été licenciés (et dans quel délai) et lesquels ne l’auraient pas été. Toutefois, on retiendra que le message adressé aux employés était qu’ils encouraient non seulement un risque très sérieux de licenciement à court terme, mais qu’ils risquaient en outre de perdre le droit aux indemnités liées au programme de «[...]» qui avait été négocié avec les partenaires sociaux et mis en place depuis plusieurs années, pour les départs non volontaires. En effet, l’entreprise s’est expressément refusée à donner de quelconques garanties sur le renouvellement de ce programme en fin d’année 2015. En d’autres termes, les employés étaient invités à se décider à très bref délai (jusqu’au 30 septembre 2015) pour le programme de départ volontaire – qui leur garantissait les mêmes droits que celui prévu par le «[...]» en cas de licenciement – ou à risquer un probable licenciement sans bénéficier de ces droits. On précisera dans ce contexte que l’octroi d’un très bref délai pour accepter une offre à prendre ou à laisser – quitte à prolonger ensuite ce délai si l’offre n’a pas été acceptée dans un premier temps – est un moyen typique d’accroitre la pression sur son partenaire contractuel. Le plan de départ volontaire proposé par l’employeur s’apparente d’autant plus à une forme de licenciement collectif, ou du moins à une mesure destinée à obtenir le même résultat, qu’il prévoit exactement les mêmes indemnités que le «[...]» négocié entre partenaires contractuels, que l’accord de résiliation des rapports de travail mentionne expressément que les indemnités versées aux travailleurs constituent un «dédommagement» et qu’au vu de ce «dédommagement», les parties conviennent que leur accord est équitable. Parallèlement à la présentation générale, les discussions des employés avec leurs supérieurs les incitaient à réfléchir sérieusement à un</w:t>
      </w:r>
    </w:p>
    <w:p>
      <w:r>
        <w:t>- 20 - départ volontaire. G.________ a ainsi exposé que son supérieur direct lui avait indiqué que s’il n’acceptait pas le plan de départ volontaire, il risquait de devoir partir quand même, mais de ne rien avoir en contrepartie, qu’en tout cas rien n’était défini. Le vice-président lui avait pour sa part expliqué qu’il y avait des mesures de réorganisation, que les effectifs seraient réduits d’une manière ou d’une autre et qu’avec le plan de départ volontaire, il savait au moins ce qu’il obtiendrait. G.________ a d’ailleurs été licencié le 4 décembre 2015, de même que son amie, un mois auparavant. Le supérieur de W.________ lui a dit que le plan de départ serait une bonne opportunité pour lui. T.________ (qui n’a pas été sanctionné par la caisse de chômage à laquelle il s’est adressé) a pour sa part déclaré, à la question de savoir pourquoi il avait accepté le plan de départ volontaire : «Accepter est un grand mot. Si je ne partais pas volontairement, on dira qu’il y avait une forte probabilité que je sois licencié en 2016». Q.________ a exposé : «Pour nous c’était très clair que la direction avait une vision nette de l’organisation future et notamment de la taille des différents départements. […] Nous avons eu l’impression à l’époque que le ‘[...]’ était un plan social déguisé. Nous nous sentions un peu avec le pistolet sur la tempe». Au final, alors même que S.________ SA s’était réservé le droit d’examiner et de refuser un départ volontaire aux conditions de ce plan, de manière à pouvoir conserver à son service les employés dont le maintien des rapports de travail lui paraissait opportun ou nécessaire, soixante-sept demandes de départ volontaire ont été admises. Il s’agit de la quasi-totalité des demandes de départ volontaire. Plusieurs licenciements ont eu lieu par la suite. Au vu du nombre de collaborateurs concernés, force est de constater que le plan de départ volontaire a effectivement permis d’obtenir une réduction importante du nombre d’employés en vue d’adapter les effectifs du personnel à la nouvelle stratégie de la direction. Il est hautement vraisemblable que si un nombre moindre de collaborateurs avait accepté de participer au programme de départ volontaire dans les services les plus concernés, davantage de licenciements auraient eu lieu. B.________ a d’ailleurs témoigné que deux personnes de son équipe avaient été licenciées juste après le programme</w:t>
      </w:r>
    </w:p>
    <w:p>
      <w:r>
        <w:t>- 21 - de départ volontaire. G.________ a également témoigné que lui-même et son amie avaient été licenciés en novembre et décembre 2015 après avoir refusé de participer au plan de départ volontaire.</w:t>
      </w:r>
    </w:p>
    <w:p>
      <w:r>
        <w:rPr>
          <w:b/>
        </w:rPr>
        <w:t>E. 6</w:t>
      </w:r>
    </w:p>
    <w:p>
      <w:r>
        <w:t>Au vu des circonstances décrites ci-avant, dans lesquelles les trois recourants ont été amenés à signer une convention de résiliation des rapports de travail, force est de constater que l’acceptation de cette résiliation ne constitue pas un comportement fautif et qu’elle n’a pas, selon toute vraisemblance, causé de dommage à l’assurance-chômage. Il n’est, certes, pas possible de déterminer clairement si chacun des trois recourants aurait été licencié en cas de refus, ni dans quel délai. Il est en revanche hautement vraisemblable qu’à défaut des recourants, un autre employé de S.________ SA occupant une fonction analogue aurait été licencié ou poussé à partir de son propre gré, et se serait trouvé au chômage. Les recourants, comme les autres employés de S.________ SA, ont été confrontés par leur employeur à l’obligation de choisir entre un départ négocié, comprenant une indemnité de plusieurs mois de salaire et une aide pour la recherche d’un nouvel emploi, d’une part, et un fort risque de licenciement dans le délai usuel de résiliation des rapports de travail, sans indemnité particulière ni aide pour la recherche d’un nouvel emploi, d’autre part. Même sans assurance-chômage, il est très probable que les recourants auraient malgré tout choisi la première option au vu de leurs situations personnelles. Sur ce dernier point, on constatera que W.________ et Q.________ se trouvaient dans des positions particulièrement menacées. W.________ avait constaté une très forte baisse de son cahier des charges pendant les derniers mois, au point de constater qu’il n’était plus actif qu’à 20-30 % pour un taux d’activité théorique de 100 %. Ses tentatives de redéfinir son poste de travail avec ses supérieurs étaient restées vaines. L’employeur a confirmé à l’intimée une très forte baisse de son activité en 2015. Pour sa part, Q.________ a exposé de manière tout à fait crédible et probante pour quels motifs son poste était menacé, dès lors que la clientèle professionnelle, les partenariats avec des revendeurs</w:t>
      </w:r>
    </w:p>
    <w:p>
      <w:r>
        <w:t>- 22 - externes et les projets [...], pour lesquels il travaillait étroitement avec W.________, n’étaient plus prioritaires pour S.________ SA. Il ressort encore de son témoignage qu’il a analysé sa situation personnelle pour conclure, de manière probante, qu’il serait, dans son équipe, l’un des premiers visés par une procédure de licenciement. Il est vrai que S.________ SA a indiqué à l’intimée, le 20 juin 2017, qu’il n’y avait pas eu de licenciement dans l’équipe de Q.________ ni dans celle de W.________ jusqu’à la fin de l’année 2015. Cette absence de licenciement ne signifie toutefois pas grand-chose dans la mesure où, précisément, ces derniers ont probablement pu être évités par des départs volontaires. Quant à R.________, sa situation est particulière. Il ressort de ses déclarations et de celles de son supérieur, M.________, qu’il était responsable du système informatique [...] et que l’abandon de ce système était très sérieusement envisagé par S.________ SA. Si cette décision n’avait certes pas encore été prise – S.________ SA a d’ailleurs finalement renoncé à cet abandon –, R.________ avait de très sérieuses raisons d’éprouver des craintes pour son avenir au sein de S.________ SA. C’est dans ces circonstances qu’il a pris connaissance du plan de départ volontaire présenté par l’entreprise. Il menait alors des discussions très avancées pour être engagé par X.________ SA. Un second entretien, le 20 septembre 2015, s’était bien déroulé. Dans ces conditions, il était légitime qu’il s’annonce, le 30 septembre 2015, pour le programme de départ volontaire, le dernier jour du délai qui lui était laissé pour le faire. Il a appris, quelques jours plus tard, qu’un autre candidat qui s’était plus récemment annoncé avait été engagé par X.________ SA. Mais on voit mal, dans sa situation à l’époque, qu’il revienne sur sa décision et refuse finalement de signer l’accord de résiliation des rapports de travail avec S.________ SA, après que cette entreprise avait laissé entendre qu’elle procéderait à des restructurations, annoncé qu’elle ne souhaitait conserver à son service que les employés les plus motivés, et que la question de l’abandon du système [...] restait d’actualité. De toute évidence, R.________ n’était par ailleurs pas indispensable à la bonne marche du système jusqu’à la fin de l’année 2016 au moins, puisque S.________ SA a accepté sa participation au programme de départ volontaire.</w:t>
      </w:r>
    </w:p>
    <w:p>
      <w:r>
        <w:t>- 23 -</w:t>
      </w:r>
    </w:p>
    <w:p>
      <w:r>
        <w:rPr>
          <w:b/>
        </w:rPr>
        <w:t>E. 7</w:t>
      </w:r>
    </w:p>
    <w:p>
      <w:r>
        <w:t>Au final, il convient de constater que S.________ SA, dans un but de réduire l’effectif de son personnel en limitant autant que possible le nombre de licenciements, a proposé à ses employés un plan de départ volontaire. Elle a exercé une pression certaine pour qu’un nombre important de collaborateurs adhère à ce plan, en fixant un délai relativement bref pour l’accepter, en exposant ses intentions de restructurer l’entreprise, en laissant clairement entendre qu’elle réduirait d’une manière ou d’une autre le nombre de collaborateurs, et en laissant expressément planer des doutes sur le maintien, pour l’avenir, des conditions avantageuses prévues par le «[...]» en cas de licenciement jusqu’au 31 décembre 2015. Les trois recourants se trouvaient dans des postes pour le maintien desquels ils pouvaient objectivement nourrir les plus grandes craintes. Ils se sont vus placés dans la position d’accepter le plan de départ volontaire ou de risquer très sérieusement un licenciement en 2016, sans les indemnités prévues par le «[...]» en cours jusqu’à la fin de l’année 2015. En acceptant, dans ces circonstances particulières et sous la pression de l’employeur, une résiliation des rapports de travail d’un commun accord, ils n’ont pas commis de faute au sens de l’art. 30 al. 1 let. a LACI.</w:t>
      </w:r>
    </w:p>
    <w:p>
      <w:r>
        <w:rPr>
          <w:b/>
        </w:rPr>
        <w:t>E. 8</w:t>
      </w:r>
    </w:p>
    <w:p>
      <w:r>
        <w:t>L’intimée observe que l’assurance-chômage n’a pas été mise en place pour permettre aux assurés d’obtenir de bonnes conditions de départ. De son point de vue, il aurait été exigible que les assurés refusent le plan de départ volontaire et prennent le risque de se faire licencier ensuite sans bénéficier de ce plan de départ ni des conditions prévues par le «[...]» jusqu’au 31 décembre 2015. On ne saurait partager ce point de vue. D’abord, il est hautement vraisemblable que les trois recourants auraient accepté le plan de départ volontaire même si l’assurance- chômage n’avait pas existé. Cette dernière n’a donc pas «permis» aux recourants d’obtenir de bonnes conditions de départ et n’a joué aucun rôle de ce point de vue. Ensuite, il était tout à fait légitime, pour les recourants, de chercher à limiter au maximum le risque de dommage – comme si l’assurance-chômage n’existait pas –, d’évaluer le risque de résiliation des rapports de travail sans indemnité particulière, dès le début 2016, et d’opter, compte tenu du risque sérieux qu’ils encouraient, pour une</w:t>
      </w:r>
    </w:p>
    <w:p>
      <w:r>
        <w:t>- 24 - résiliation d’un commun accord des rapports de travail, mais avec une indemnité. Ils ont été placés par leur employeur devant ce choix et on ne peut pas leur reprocher l’option finalement prise, au vu des circonstances décrites ci-avant. Autre est la question de savoir si, au vu des indemnités obtenues, les recourants ont subi une perte de travail à prendre en considération, pour la période immédiatement postérieure à la fin des rapports de travail. On pourrait en effet considérer que les indemnités versées par l’employeur couvrent la perte de revenu résultant de la résiliation des rapports de travail et qu’il n’y a donc pas de perte de travail à prendre en considération, conformément à l’art. 11a al. 1 LACI. Assez logiquement, cette disposition introduit une forme de délai de carence pour tenir compte des prestations de départ versées par l’employeur. Cette question ne fait pas l’objet de la présente procédure. On observera toutefois que selon l’art. 11a al. 2 LACI, les indemnités versées par l’employeur ne sont prises en considération, pour le calcul du délai de carence, que pour la part qui excède le montant maximum fixé par l’art. 3 al. 2 LACI. Le législateur admet ainsi une forme de franchise pour le calcul du délai de carence. Dans une certaine mesure, force est donc de constater que le législateur a bien voulu favoriser le versement de prestations volontaires par les employeurs et permettre aux assurés d’obtenir de bonnes conditions de départ (cf. RUBIN, op. cit., n. 2 ad art. 11a, p. 115, n. 5 ss ad art. 11a, p. 116 sv.). Il s’agit notamment de ne pas dissuader les employeurs de proposer des plans sociaux (ATF 143 V 161 consid. 3.5). En l’occurrence, les indemnités de départ dont ont bénéficié les recourants étaient prévues par le «[...]» négocié entre partenaires sociaux, dont les conditions ont été reprises – également sur la base de discussions entre partenaires sociaux – par le plan de départ volontaire auquel les recourants ont participé.</w:t>
      </w:r>
    </w:p>
    <w:p>
      <w:r>
        <w:rPr>
          <w:b/>
        </w:rPr>
        <w:t>E. 9</w:t>
      </w:r>
    </w:p>
    <w:p>
      <w:r>
        <w:t>Vu ce qui précède, les recours sont bien fondés. L’intimée versera à Q.________, qui était représenté par un avocat, une indemnité de dépens de 2’000 fr. (art. 61 let. g LPGA). Les autres recourants n’étaient pas représentés en procédure et ne peuvent donc pas prétendre de</w:t>
      </w:r>
    </w:p>
    <w:p>
      <w:r>
        <w:t>- 25 - dépens (ATF 127 V 205 consid. 4b). La procédure est gratuite (art. 61 let. a LPGA). Par ces motifs, le juge unique p r o n o n c e : I. Les recours interjetés par R.________, Q.________ et W.________ contre les décisions sur opposition rendues les 8 avril 2016, 27 juillet 2017 et 28 juillet 2017 par la Caisse cantonale de chômage, Division juridique sont admis. II. Les décisions sur opposition rendues les 8 avril 2016, 27 juillet 2017 et 28 juillet 2017 par la Caisse cantonale de chômage sont annulées. III. La Caisse cantonale de chômage versera à Q.________ une indemnité de dépens de 2'000 fr. (deux mille francs). IV. Il n’est pas perçu de frais de justice. Le juge unique : Le greffier : Du L'arrêt qui précède est notifié à : - W.________, - R.________, - Me Yero Diagne (pour Q.________), - Caisse cantonale de chômage, Division juridique, - Secrétariat d’Etat à l’économie (SECO),</w:t>
      </w:r>
    </w:p>
    <w:p>
      <w:r>
        <w:t>- 26 -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