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ZQ15.045620 vom 25. April 2016</w:t>
      </w:r>
    </w:p>
    <w:p>
      <w:r>
        <w:t>VD Tribunal cantonal, 2016-04-25, FR</w:t>
      </w:r>
    </w:p>
    <w:p>
      <w:r>
        <w:rPr>
          <w:b/>
        </w:rPr>
        <w:t xml:space="preserve">Quelle: </w:t>
      </w:r>
      <w:r>
        <w:t>https://mcp.opencaselaw.ch/entscheid/vd_gerichte_ZQ15.045620</w:t>
      </w:r>
    </w:p>
    <w:p>
      <w:r>
        <w:t>FR: VD_GERICHTE ZQ15.045620 du 25 avril 2016</w:t>
      </w:r>
    </w:p>
    <w:p>
      <w:r>
        <w:t>IT: VD_GERICHTE ZQ15.045620 del 25 aprile 2016</w:t>
      </w:r>
    </w:p>
    <w:p>
      <w:pPr>
        <w:pStyle w:val="Heading2"/>
      </w:pPr>
      <w:r>
        <w:t>Volltext</w:t>
      </w:r>
    </w:p>
    <w:p>
      <w:r>
        <w:t>TRIBUNAL CANTONAL ACH 174/15 - 67/2016 ZQ15.045620 CO UR DE S ASSURANCES S OCIALES _____________________________________________ Arrêt du 25 avril 2016 __________________ Composition : Mme THALMANN, présidente Mmes Pasche et Brélaz Braillard, juges Greffier : M. Grob ***** Cause pendante entre : G.________, à Lausanne, recourant, et CAISSE CANTONALE DE CHÔMAGE, DIVISION JURIDIQUE, à Lausanne, intimée. _______________ Art. 8 al. 1 let. e, 13 al. 1 et 14 al. 1 LACI 402</w:t>
      </w:r>
    </w:p>
    <w:p>
      <w:r>
        <w:t>- 2 - E n f a i t : A. G.________ (ci-après : l’assuré ou le recourant), ressortissant kosovar entré en Suisse le 25 octobre 2014, au bénéfice d’un permis N, s’est inscrit le 14 août 2015 comme demandeur d’emploi à plein temps auprès de l’Office régional de placement de Lausanne et a sollicité l’octroi de prestations de l’assurance-chômage dès cette date. Dans sa demande d’indemnité de chômage complétée le 30 août 2015, l’assuré a indiqué que son dernier employeur se trouvait au Kosovo et qu’il avait travaillé pour son compte de janvier à octobre 2014. Il a exposé qu’il n’avait exercé aucune activité en Suisse durant les 2 ans précédant sa demande, précisant en outre ce qui suit : « ». Par décision du 1er septembre 2015, la Caisse cantonale de chômage, Agence de Lausanne, n’a pas donné suite à la demande d’indemnisation de l’assuré au motif qu’il ne remplissait pas les conditions relatives à la période de cotisation. Elle a relevé que durant son délai- cadre de cotisation allant du 14 août 2013 au 13 août 2015, l’intéressé ne justifiait d’aucune activité lucrative soumise aux cotisations AVS/AC (assurance-vieillesse et survivants/assurance-chômage).</w:t>
      </w:r>
    </w:p>
    <w:p>
      <w:r>
        <w:t>- 3 - Le 21 septembre 2015, l’assuré a formé opposition à la décision précitée, faisant valoir qu’il avait vécu plus de 10 ans en Suisse. Par décision sur opposition du 30 septembre 2015, la Caisse cantonale de chômage, Division juridique (ci-après : l’intimée), a rejeté l’opposition et confirmé la décision du 1er septembre 2015. Elle a exposé que durant le délai-cadre d’indemnisation s’étendant du 14 août 2013 au 13 août 2015, l’assuré ne justifiait d’aucune période soumise à cotisation suffisante au Kosovo ou en Suisse et qu’il ne pouvait pas se prévaloir d’une exception à cette condition, précisant que le seul fait d’être domicilié en Suisse n’ouvrait pas un droit aux indemnités de chômage. B. Par acte du 25 octobre 2015 (date du timbre postal), G.________ a recouru contre la décision sur opposition précitée auprès de la Cour des assurances-sociales du Tribunal cantonal, concluant à l’octroi d’indemnités de chômage. Il a exposé en substance qu’en prenant en compte ses différents séjours, il avait vécu plus de 10 ans en Suisse, ce qui lui donnait le droit aux indemnités. Dans sa réponse du 25 novembre 2015, l’intimée a conclu au rejet du recours. Elle a rappelé que le recourant ne justifiait d’aucune période soumise à cotisation durant son délai-cadre, qu’il ne justifiait pas d’une période d’assurance suffisante au Kosovo ou en Suisse depuis son arrivée et que le seul fait d’être domicilié en Suisse n’ouvrait pas un droit aux indemnités de chômage. Par réplique du 4 janvier 2016, le recourant a confirmé ses conclusions. En substance, il a notamment exposé avoir vécu en Suisse pendant plus de 10 ans, avoir subi une longue peine privative de liberté au Kosovo et être sous traitement médical. Il a produit un lot de pièces, parmi lesquelles figurent : - une attestation de suivi de cours d’« italien niveau 1 » organisés par l’école [...], délivrée à [...] le 12 avril 2001 ;</w:t>
      </w:r>
    </w:p>
    <w:p>
      <w:r>
        <w:t>- 4 - - des attestations de suivi d’un cours de « français : la communication écrite » et d’un cours d’« anglais niveau 1 » organisés par l’école [...], délivrées à [...] le 1er février 2002 ; - un certificat médical établi le 30 mars 2015 par la Dresse [...] du Service des maladies infectieuses du Centre hospitalier [...], selon lequel le recourant était hospitalisé dans ce service avec une sortie attendue le 3 avril 2015 et exposant que pour des raisons médicales, il ne pouvait retourner dans un logement collectif et devait impérativement séjourner dans un logement individuel, ceci pour une longue durée ; - deux certificats médicaux établis le 24 avril 2015 par la Dresse [...], cheffe de clinique à la Consultation de pneumologie de la Policlinique [...], selon lesquels le recourant était suivi à cette consultation depuis le 23 avril 2015, il ne présentait pas de risque de contagiosité et il n’y avait pas de contre-indication à ce qu’il puisse travailler à 100% ; - le compte-rendu d’une œsogastroduodénoscopie pratiquée sur le recourant le 6 janvier 2016 et concernant un contrôle à deux mois de trois ulcères gastriques. Dans sa duplique du 2 février 2016, l’intimée a confirmé ses conclusions.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w:t>
      </w:r>
    </w:p>
    <w:p>
      <w:r>
        <w:t>- 5 -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le recourant a droit aux indemnités de chômage, singulièrement s’il remplit les conditions relatives à la période de cotisation. 3. a) L’art. 8 al. 1 LACI énumère les conditions, cumulatives, dont dépend le droit à l’indemnité de chômage : pour avoir droit à dite indemnité, l’assuré doit notamment remplir les conditions relatives à la</w:t>
      </w:r>
    </w:p>
    <w:p>
      <w:r>
        <w:t>- 6 -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Cette disposition se rapporte à l’obligation de cotiser et implique donc, par principe, l’exercice d’une activité soumise à cotisation en Suisse (ATF 126 V 182 consid. 3b ; TF 8C_385/2012 du 4 février 2013 consid. 3.1). b) Avant le 1er avril 2012, selon l'art. 1 al. 1 de l'Annexe II « Coordination des systèmes de sécurité sociale » de l'ALCP (Accord conclu le 21 juin 1999 entre la Confédération suisse, d’une part, et la Communauté européenne et ses Etats membres, d’autre part, sur la libre circulation des personnes ; RS 0.142.112.681),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adapté selon l’Annexe II à l’ALCP (RO 2004 121). Par décision n° 1/2012 du 31 mars 2012 (RO 2012 2345), le Comité mixte (cf. art. 14 ALCP)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l'ALCP (RS 0.831.109.268.1 ; ci-après : Règl. [CE] no 883/2004). En matière de prestations de l’assurance-chômage, l’art. 61 par. 1 du Règl. (CE) no 883/2004 pose le principe de la comptabilisation des périodes d’assurance ou d’emploi réalisées à</w:t>
      </w:r>
    </w:p>
    <w:p>
      <w:r>
        <w:t>- 7 - l’étranger, appelé aussi « principe de totalisation ». Cette disposition prévoit que l’institution compétente d'un Etat membre dont la législation subordonne l'acquisition, le maintien, le recouvrement ou la durée du droit aux prestations à l'accomplissement soit de périodes d'assurance, soit de périodes d'emploi, soit de périodes d'activité non salariée, tienne compte, dans la mesure nécessaire, des périodes d'assurance, d'emploi ou d'activité non salariée accomplies sous la législation de tout autre Etat membre, comme si elles avaient été accomplies sous la législation qu'elle applique. Ainsi, le travailleur qui tombe au chômage et qui, au regard du droit interne suisse, n’aurait pas cotisé suffisamment longtemps pour bénéficier d’un droit à l’indemnité de chômage, peut faire valoir en Suisse les périodes d’emploi ou d’assurance effectuées dans un Etat membre. Selon l’art. 61 par. 2 du Règl. (CE) no 883/2004, le principe de totalisation précité s’applique pour autant que l’intéressé ait accompli, suivant l’éventualité considérée, des périodes d’assurance ou des périodes d’emploi, en dernier lieu dans l’Etat prestataire. Cette règle consacre le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 dernière période d’assurance et la demande de prestations, aucune autre période d’assurance n’a été accomplie dans un autre Etat membre dans l’intervalle (ATF 132 V 196 consid. 5.1 et les références citées ; ATF 131 V 222 consid. 5 et les références citées). c) Aux termes de l’art. 14 al. 1 LACI, sont libérées des conditions relatives à la période de cotisation les personnes qui, dans les limites du délai-cadre (art. 9 al. 3 LACI) et pendant plus de douze mois au</w:t>
      </w:r>
    </w:p>
    <w:p>
      <w:r>
        <w:t>- 8 - total, n’étaient pas parties à un rapport de travail et, partant, n’ont pu remplir les conditions relatives à la période de cotisation, pour l’un des motifs suivants : - formation scolaire, reconversion ou perfectionnement professionnel, à la condition qu’elles aient été domiciliées en Suisse pendant dix ans au moins (let. a) ; - maladie (art. 3 LPGA), accident (art. 4 LPGA) ou maternité (art. 5 LPGA), à la condition qu’elles aient été domiciliées en Suisse pendant la période correspondante (let. b) ; - séjour dans un établissement suisse de détention ou d’éducation au travail, ou dans une institution suisse de même nature (let. c). Selon la jurisprudence constante, il doit exister un lien de causalité entre les motifs de libération énumérés à l'art. 14 al. 1 LACI et l'absence d'une durée minimale de cotisation (ATF 131 V 279 consid. 2.4 ; ATF 125 V 123 consid. 2 ; DTA 1998 n° 19 p. 96 s. consid. 3). Cette causalité n’est donnée que si, pour l’un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citées). Il appartient aux personnes qui invoquent un motif de libération d’en rendre l’existence hautement vraisemblable. Elles supportent le fardeau de la preuve à cet égard (Boris Rubin, Commentaire de la loi sur l’assurance-chômage, Genève/Zurich/Bâle 2014, n. 12 ad art. 14 LACI et la référence citée).</w:t>
      </w:r>
    </w:p>
    <w:p>
      <w:r>
        <w:t>- 9 - 4. En l’espèce, le recourant a sollicité l’octroi d’indemnités de chômage dès le 14 août 2015. C’est dès lors à juste titre que l’intimée a fixé le délai-cadre de cotisation du 14 août 2013 au 13 août 2015, ce que l’intéressé ne conteste d’ailleurs pas. Il est constant que durant cette période, le recourant n’a pas exercé une activité soumise à cotisation en Suisse durant douze mois au moins au sens de l’art. 13 al. 1 LACI. Dans sa demande d’indemnité, l’intéressé a indiqué avoir travaillé au Kosovo au cours du délai-cadre, soit de janvier à octobre 2014. Cette circonstance ne lui est toutefois d’aucun secours dès lors que le Kosovo n’est pas un Etat membre de la Communauté européenne, si bien que le Règl. (CE) n° 883/2004 ne trouve pas application dans le cas présent, étant précisé que la période de cotisation effectuée dans ce pays est de toute manière insuffisante. Le recourant fait valoir qu’ayant vécu en Suisse pendant plus de dix ans, il peut prétendre à l’indemnité de chômage. Toutefois, le seul fait d’avoir vécu en Suisse pendant plus de dix ans ne constitue pas à lui seul un élément permettant d’être libéré des conditions relatives à la période de cotisation. L’art. 14 al. 1 let. a LACI exige en effet, en sus d’avoir été domicilié en Suisse pendant dix ans au moins, d’avoir accompli une formation scolaire, une reconversion ou un perfectionnement professionnel pendant plus de douze mois au total. A cet égard, les cours de langues suivis par le recourant en 2001 et 2002 ne réalisent pas cette circonstance. Quant aux certificats médicaux produits, ils ne permettent pas d’établir que le recourant n’a pas pu remplir les conditions relatives à la période de cotisation pendant plus de douze mois en raison d’une maladie, au sens de l’art. 14 al. 1 let. b LACI. Enfin, le séjour allégué du recourant dans un établissement de détention au Kosovo n’est pas constitutif de l’exception prévue par l’art. 14 al. 1 let. c LACI.</w:t>
      </w:r>
    </w:p>
    <w:p>
      <w:r>
        <w:t>- 10 - Compte tenu de ce qui précède, force est de constater que le recourant ne remplit pas la condition relative à la période de cotisation et ne peut se prévaloir d’aucun motif de libération. C’est donc à bon droit que l’intimée lui a nié le droit aux indemnités de chômage à compter du 14 août 2015. 5.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 Par ces motifs, la Cour des assurances sociales p r o n o n c e : I. Le recours est rejeté. II. La décision sur opposition rendue le 30 septembre 2015 par la Caisse cantonale de chômage, Division juridique, est confirmée. III. Il n’est pas perçu de frais judiciaires ni alloué de dépens. La présidente : Le greffier :</w:t>
      </w:r>
    </w:p>
    <w:p>
      <w:r>
        <w:t>- 11 - Du L'arrêt qui précède, dont la rédaction a été approuvée à huis clos, est notifié à : -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