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ZQ11.045631 vom 16. April 2012</w:t>
      </w:r>
    </w:p>
    <w:p>
      <w:r>
        <w:t>VD Tribunal cantonal, 2012-04-16, FR</w:t>
      </w:r>
    </w:p>
    <w:p>
      <w:r>
        <w:rPr>
          <w:b/>
        </w:rPr>
        <w:t xml:space="preserve">Quelle: </w:t>
      </w:r>
      <w:r>
        <w:t>https://mcp.opencaselaw.ch/entscheid/vd_gerichte_ZQ11.045631</w:t>
      </w:r>
    </w:p>
    <w:p>
      <w:r>
        <w:t>FR: VD_GERICHTE ZQ11.045631 du 16 avril 2012</w:t>
      </w:r>
    </w:p>
    <w:p>
      <w:r>
        <w:t>IT: VD_GERICHTE ZQ11.045631 del 16 aprile 2012</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 VD).</w:t>
      </w:r>
    </w:p>
    <w:p>
      <w:r>
        <w:rPr>
          <w:b/>
        </w:rPr>
        <w:t>E. 2</w:t>
      </w:r>
    </w:p>
    <w:p>
      <w:r>
        <w:t>Est litigieuse la suspension du droit à l'indemnité de chômage du recourant durant cinq jours dès le 1er juin 2011, pour absence de recherches d'emploi en mai 2011.</w:t>
      </w:r>
    </w:p>
    <w:p>
      <w:r>
        <w:t>- 6 -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b) Pour trancher le point de savoir si l'assuré a fait des efforts suffisants pour trouver un travail convenable, il faut tenir compte aussi bien de la quantité que de la qualité des démarches entreprises (ATF 124 V 225 consid 4; Nussbaumer, Arbeitslosenversicherung, in : Schweizerisches Bundesverwaltungsrecht [SBVR], Soziale Sicherheit, 2ème éd., n° 837 à 840; Rubin, Assurance-chômage, Droit fédéral, Survol des mesures cantonales, Procédure, 2ème éd., Zurich 2006, p. 391 s.). L'obligation de chercher du travail ne cesse que lorsque l’entrée en service auprès d’un nouvel employeur est certaine (TF 8C_800/2008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p. 523 ; TF 8C_316/07 du 16 avril 2008 consid. 2.1.2). c) Le droit applicable est celui en vigueur au moment où se sont déroulés les faits reprochés à l'assuré. La modification de l'art. 26 al. 2 OACI (ordonnance du 31 août 1983 sur l'assurance-chômage obligatoire et l'indemnité en cas d'insolvabilité; RS 837.02) entrée en vigueur le 1er avril 2011 est donc applicable. Selon cette disposition, l’assuré doit remettre la</w:t>
      </w:r>
    </w:p>
    <w:p>
      <w:r>
        <w:t>- 7 - preuve de ses recherches d'emploi pour chaque période de contrôle au plus tard le cinq du mois suivant ou le premier jour ouvrable qui suit cette date. A l’expiration de ce délai, et en l’absence d’excuse valable, les recherches d’emploi ne pourront pas être prises en considération. Enfin, en vertu de l'art. 26 al. 3 OACI, l'office compétent contrôle chaque mois les recherches d'emploi de l'assuré.</w:t>
      </w:r>
    </w:p>
    <w:p>
      <w:r>
        <w:rPr>
          <w:b/>
        </w:rPr>
        <w:t>E. 3</w:t>
      </w:r>
    </w:p>
    <w:p>
      <w:r>
        <w:t>Le recourant invoque en premier une violation du droit d'être entendu au motif qu'une décision de suspension lui a été immédiatement notifiée, sans qu'il n'ait la possibilité de s'exprimer. Consacré aux art. 29 al. 2 Cst. (Constitution fédérale de la Confédération suisse du 18 avril 1999, RS 101) et 42 LPGA, ce principe comprend notamment le droit de toute partie de prendre connaissance du dossier et de s'exprimer sur les éléments pertinents avant qu'une décision soit prise touchant sa situation juridique (ATF 136 I 265 consid. 3.2 ; ATF 135 II 286 consid. 5.1). Par exception au principe de la nature formelle du droit d'être entendu, une violation de ce dernier est considérée comme réparée lorsque la partie lésée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ATF 129 I 129 consid. 2.2.3 ; TF 8C_104/2010 du 20 septembre 2010 consid. 3.2). La réparation de la violation du droit d'être entendu doit toutefois rester l'exception (ATF 127 V 431 consid. 3d/aa ; TF 1C_104/2010 du 29 avril 2010 consid. 2.1) et n'est admissible que dans l'hypothèse d'une atteinte qui n'est pas particulièrement grave aux droits procéduraux de l’assuré (ATF 124 V 180 consid. 4b ; TF 1C_104/2010 du 29 avril 2010 consid. 2.1).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w:t>
      </w:r>
    </w:p>
    <w:p>
      <w:r>
        <w:t>- 8 - entendu a été lésé (ATF 136 V 117 consid. 4.2.2.2 ; ATF 133 I 201 consid. 2.2). En procédure administrative, l'art. 42 LPGA consacre, de façon générale, le droit d'être entendu, mais permet aux autorité administratives d'en faire abstraction lorsque la décision à rendre est soumise à la procédure d'opposition (TFA C_185/01 du 26 octobre 2004). Dans le domaine spécifique de l'assurance-chômage, la plupart des décisions sont sujettes à opposition de sorte que les assurés ont l'opportunité de faire valoir leurs arguments dans le cadre de dite procédure d'opposition. Une importante exception à cela existait toutefois s'agissant de l'obligation ancrée à l'art. 26 al. 2bis aOACI (en vigueur jusqu'au 31 mars 2011) de laisser aux assurés le loisir de s'expliquer en cas de retard dans la communication des preuves de recherches d'emploi (Rubin,op. cit., ch. 12.2.3.1). Cette disposition avait la teneur suivante : "Il [l'assuré]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 cet égard, le nouvel art. 26 al. 2 OACI prévoit qu'à l'expiration du délai pour remettre la preuve de ses recherches d'emploi (soit au plus tard le cinq du mois suivant ou le premier jour ouvrable qui suit cette date), et en l'absence d'excuse valable, les recherches d'emploi ne sont plus prises en considération. L'art. 26 al. 2 OACI dans sa teneur en vigueur depuis le 1er avril 2011 ne permet plus à l'office compétent de fixer un délai supplémentaire afin d'y remédier (art. 26 al. 2 bis OACI, en vigueur du 1er juillet 2003 au 31 mars 2011). Il apparaît dès lors que l'art. 26 al. 2 nOACI ne consacre plus une exception à l'art. 42 LPGA, si bien que le recourant ne peut ainsi valablement se prévaloir d'une violation de son droit d'être entendu.</w:t>
      </w:r>
    </w:p>
    <w:p>
      <w:r>
        <w:t>- 9 -</w:t>
      </w:r>
    </w:p>
    <w:p>
      <w:r>
        <w:rPr>
          <w:b/>
        </w:rPr>
        <w:t>E. 4</w:t>
      </w:r>
    </w:p>
    <w:p>
      <w:r>
        <w:t>En l'occurrence, il s'agit donc de déterminer si le recourant a produit la preuve de ses recherches d'emploi dans le délai qui lui était imparti, soit le 6 juin 2011. Il soutient ainsi les avoir envoyées dans le délai imparti par la réglementation topique. Il concède cependant de ne pas être en mesure de prouver ses allégations, mais soutient être de bonne foi. a) Aux termes de l'art. 39 LPGA, les écrits doivent être remis au plus tard le dernier jour du délai à l'assureur ou, à son adresse, à La Poste suisse ou à une représentation diplomatique ou consulaire suisse (Rubin, op. cit. p. 394; en ce qui concerne l'envoi d'une carte de contrôle : cf. TF C 212/00 du 2 novembre 2000). Le fardeau de la preuve de la réception d'un envoi incombe en principe à la personne ou l'autorité qui entend tirer une conséquence juridique.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(cf. TFA B 109/05 du 27 janvier 2006 consid. 2.4 et réf. cit.). Par ailleurs, le Tribunal fédéral a confirmé (TF 8C_427/2010 du 25 août 2010 consid. 5.1) qu'en matière d'indemnités de chômage, l'assuré supporte les conséquences de l'absence de preuve en ce qui concerne la remise de cartes de contrôle (DTA 1998 n° 48 p. 281; TFA C 360/97 du 14 décembre 1998 consid. 2b) ce qui vaut aussi pour d'autres pièces nécessaires pour faire valoir le droit à l'indemnité, notamment la liste de recherches d'emploi (cf. TFA C 294/99 du 14 décembre 1999 consid. 2a in: DTA 2000 n° 25 p. 122; cf. aussi TFA C 181/05 du 25 octobre 2005 consid. 3.2). b) In casu, il est clairement indiqué sous la rubrique "remarques" du formulaire intitulé "preuves des recherches personnelles effectuées en vue de trouver un emploi" du mois de mai 2011 que "les recherches d’emploi déposées après le 5e jour du mois suivant ne peuvent plus être prises en considération, sauf en cas d’excuse valable". A l'examen du</w:t>
      </w:r>
    </w:p>
    <w:p>
      <w:r>
        <w:t>- 10 - dossier, force est de constater que le recourant, qui ne conteste pas avoir été dûment renseigné sur le délai dans lequel il devait remettre les preuves de ses recherches d'emploi de mai 2011, n'a pas établi les avoir communiquées dans le délai prévu à l'art. 26 al. 2 OACI. Il n'a pas non plus démontré que l'ORP de N.________ aurait égaré cet envoi après l'avoir reçu. Au contraire, de son propre aveu, l'assuré admet qu'il n'est pas en mesure de prouver qu'il a envoyé dans le délai prescrit ses recherches d'emploi pour mai 2011. Or, les conséquences de l'absence de preuve en ce qui concerne la remise des listes de recherches d'emploi doivent être supportées par l'assuré (consid. a supra). Il convient au demeurant de relever que les déclarations du recourant sont pour le moins confuses, ce dernier affirmant dans le cadre de son opposition qu'il avait envoyé ses recherches d'emploi le 3 juin 2011, tout en s'assurant le 30 mai 2011 de leur réception auprès de son conseiller en personnel (lequel aurait répondu par la négative). Il s'ensuit que le recourant doit être considéré comme n'ayant remis aucune recherche d'emploi pour la période en cause dans le délai fixé à l'art. 26 al. 2 OACI.</w:t>
      </w:r>
    </w:p>
    <w:p>
      <w:r>
        <w:rPr>
          <w:b/>
        </w:rPr>
        <w:t>E. 5</w:t>
      </w:r>
    </w:p>
    <w:p>
      <w:r>
        <w:t>Il s'agit néanmoins de déterminer si le recourant peut se prévaloir d'une excuse valable justifiant de tenir compte des recherches d'emploi produites à l'occasion de l'opposition du 4 juillet 2011, soit après l'expiration du délai prévu à l'art. 26 al. 2 OACI (cf. art. 26 al. 2 in fine OACI),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w:t>
      </w:r>
    </w:p>
    <w:p>
      <w:r>
        <w:t>- 11 -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b) En l'occurrence, le recourant n'a ni allégué, ni établi l'existence d'un quelconque empêchement à déposer les documents exigés en temps utile. Il disposait en outre d'informations suffisantes pour remettre ses recherches d'emploi pour mai 2011 dans le respect du délai prévu à l'art. 26 al. 2 OACI. Son comportement passif doit dès lors lui être imputé à faute, ce qui exclut toute restitution de délai. Par ailleurs, les circonstances personnelles invoquées par le recourant, à savoir qu'il est une personne sérieuse respectant ses obligations de chômeur, ne sauraient être considérées comme un motif légitime de restitution du délai de recours. Il convient par conséquent de se rallier à la position du SDE, selon laquelle les justificatif produits à l'appui de l'opposition du 30 juin</w:t>
      </w:r>
    </w:p>
    <w:p>
      <w:r>
        <w:t>- 12 - 2011 (réception du 4 juillet 2011) ne peuvent pas être pris en considération, leur transmission étant intervenue sans excuse valable après l'expiration du délai prévu à l'art. 26 al. 2 OACI. c) Compte tenu de l’ensemble des éléments qui précèdent, c’est à juste titre que l’intimé a sanctionné le recourant pour absence de recherches d'emploi en mai 2011.</w:t>
      </w:r>
    </w:p>
    <w:p>
      <w:r>
        <w:rPr>
          <w:b/>
        </w:rPr>
        <w:t>E. 6</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 b) En l’occurrence, le SDE a tenu la faute pour légère et suspendu le droit à l’indemnité de chômage du recourant pour une durée de cinq jours. Cette appréciation n’apparaît pas critiquable et doit être confirmée, la suspension retenue correspondant en l'espèce à la durée minimale fixée par le SECO pour un premier manquement.</w:t>
      </w:r>
    </w:p>
    <w:p>
      <w:r>
        <w:rPr>
          <w:b/>
        </w:rPr>
        <w:t>E. 7</w:t>
      </w:r>
    </w:p>
    <w:p>
      <w:r>
        <w:t>a) En conclusion, le recours déposé le 24 novembre 2011 doit être rejeté et la décision entreprise confirmée.</w:t>
      </w:r>
    </w:p>
    <w:p>
      <w:r>
        <w:t>- 13 - b) Il n'y a pas lieu de percevoir de frais judiciaires, la procédure étant gratuite (art. 61 let. a LPGA), ni d'allouer de dépens, le recourant n'obtenant pas gain de cause (art. 61 let. g LPGA et art. 55 LPA-VD). Par ces motifs, la juge unique p r o n o n c e : I. Le recours est rejeté. II. La décision sur opposition rendue le 31 octobre 2011 le Service de l'emploi, Instance juridique chômage, est confirmée. III. Il n'est pas perçu de frais judiciaires, ni alloué de dépens. La juge unique : La greffière : Du L'arrêt qui précède est notifié à : - T.________ (recourant), à N.________, - Service de l'emploi, Instance juridique chômage, à Lausanne, - Secrétariat d'Etat à l'Economie, à Berne, par l'envoi de photocopies. Le présent arrêt peut faire l'objet d'un recours en matière de droit public devant le Tribunal fédéral au sens des art. 82 ss LTF (loi du 17 juin 2005 sur le Tribunal fédéral ; RS 173.110), cas échéant d'un recours</w:t>
      </w:r>
    </w:p>
    <w:p>
      <w:r>
        <w:t>- 14 -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