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ZQ11.005484 vom 14. November 2012</w:t>
      </w:r>
    </w:p>
    <w:p>
      <w:r>
        <w:t>VD Tribunal cantonal, 2012-11-14, FR</w:t>
      </w:r>
    </w:p>
    <w:p>
      <w:r>
        <w:rPr>
          <w:b/>
        </w:rPr>
        <w:t xml:space="preserve">Quelle: </w:t>
      </w:r>
      <w:r>
        <w:t>https://mcp.opencaselaw.ch/entscheid/vd_gerichte_ZQ11.005484</w:t>
      </w:r>
    </w:p>
    <w:p>
      <w:r>
        <w:t>FR: VD_GERICHTE ZQ11.005484 du 14 novembre 2012</w:t>
      </w:r>
    </w:p>
    <w:p>
      <w:r>
        <w:t>IT: VD_GERICHTE ZQ11.005484 del 14 novembre 2012</w:t>
      </w:r>
    </w:p>
    <w:p>
      <w:pPr>
        <w:pStyle w:val="Heading2"/>
      </w:pPr>
      <w:r>
        <w:t>Erwägungen</w:t>
      </w:r>
    </w:p>
    <w:p>
      <w:r>
        <w:rPr>
          <w:b/>
        </w:rPr>
        <w:t>E. 3</w:t>
      </w:r>
    </w:p>
    <w:p>
      <w:r>
        <w:t>a) Selon l'art. 15 al. 1 LACI, est réputé apte à être placé le chômeur qui est disposé à accepter un travail convenable et à participer à des mesures d'intégration et qui est en mesure et en droit de le faire. Selon la jurisprudence,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136 V 95 consid. 7.3; 125 V 51 consid. 6a; TF 8C_490/2010 du 23 février 2011 consid. 3.1; TF 8C_138/2007 du 1er février 2008 consid. 3.1 et les références citées). Lorsque les recherches d'emploi sont continuellement insuffisantes, l'aptitude au placement (art. 15 LACI) peut être niée (ATF 123 V 214 consid. 3).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(TF 8C_490/2010 du 23 février 2011 consid. 5.2 et les références citées).</w:t>
      </w:r>
    </w:p>
    <w:p>
      <w:r>
        <w:t>- 11 - b) En matière de prise en charge provisoire des prestations, l'art. 70 LPGA prévoit que l'ayant droit peut demander la prise en charge provisoire de son cas lorsqu’un événement assuré lui donne droit à des prestations d’une assurance sociale mais qu’il y a doute sur le débiteur de ces prestations (al. 1). Sont tenues de prendre provisoirement le cas à leur charge: l’assurance-chômage, pour les prestations dont la prise en charge par l’assurance-chômage, l’assurance-maladie, l’assurance-accidents ou l’AI est contestée (al. 2 let. b). Selon l'art. 15 al. 3 LACI, s’il existe des doutes sérieux quant à la capacité de travail d’un chômeur, l’autorité cantonale peut ordonner qu’il soit examiné par un médecin-conseil, aux frais de l’assurance. Selon l'art. 15 al. 2 LACI, le handicapé physique ou mental est réputé apte à être placé lorsque, compte tenu de son infirmité et dans l’hypothèse d’une situation équilibrée sur le marché de l’emploi, un travail convenable pourrait lui être procuré sur ce marché (1ère phrase). Le Conseil fédéral règle la coordination avec l’assurance-invalidité (2ème phrase). Sur la base de cette délégation, le Conseil fédéral a réglé la coordination à l'art. 15 OACI. Cette disposition prévoit que, pour déterminer l’aptitude au placement des handicapés, les autorités cantonales et les caisses coopèrent avec les organes compétents de l’assurance-invalidité. Le Département fédéral de l’économie (DFE) règle les modalités en accord avec le Département fédéral de l’intérieur (al. 1). L’al. 1 est également applicable lorsque des institutions de l’assurance- accidents obligatoire, de l’assurance-maladie, de l’assurance militaire ou de la prévoyance professionnelle sont impliquées dans l’examen du droit à l’indemnité ou dans le placement de handicapés (al. 2). Lorsque, dans l’hypothèse d’une situation équilibrée sur le marché du travail, un handicapé n’est pas manifestement inapte au placement et qu’il s’est annoncé à l’assurance-invalidité ou à une autre assurance selon l’al. 2, il est réputé apte au placement jusqu’à la décision de l’autre assurance. Cette reconnaissance n’a aucune incidence sur l’appréciation, par les autres assurances, de son aptitude au travail ou à l’exercice d’une activité lucrative (al. 3). Selon la jurisprudence, les exigences posées à l’aptitude</w:t>
      </w:r>
    </w:p>
    <w:p>
      <w:r>
        <w:t>- 12 - au placement sont moindres tant que l’autre assurance n’a pas donné de décision définitive. Si l’assuré est manifestement inapte à être placé, il n’a pas droit aux prestations de l’assurance-chômage. Ce droit lui sera aussi nié, s’il considère lui-même qu’il n’est pas apte au travail en attendant la décision de l’Al et qu’il ne recherche ni n'accepte un travail réputé convenable (ATF 136 V 95; cf. aussi les directive du SECO in 015-Bulletin LACI 2010/28 et 2010/29, ch. 2). c) Le but des art. 15 al. 3 OACI et 70 al. 2 let. b LPGA est d'éviter qu'une personne atteinte dans sa santé, mais dont l'inaptitude au placement n'est pas manifeste, ne puisse prétendre aucune indemnisation de sa perte de gain tant que sa demande de prestation de l'assurance- invalidité n'est pas tranchée. Afin d'éviter une telle lacune, les dispositions citées prévoient l'obligation pour l'assurance-chômage d'avancer les prestations. L'assurance-chômage est tenue d'avancer la totalité des prestations, sans réduction, même lorsque la personne assurée présente une incapacité de travail partielle attestée médicalement (ATF 136 V 95 consid. 7.1; 127 V 484 consid. 2a). d) L'assurance-invalidité et l'assurance-chômage ne sont toutefois pas des branches d'assurance complémentaires dans le sens qu'un assuré privé de capacité de gain pourrait dans tous les cas invoquer soit l'invalidité soit le chômage. L'assurance-invalidité se fonde sur la notion de capacité de travail, tandis que l'assurance-chômage sur celle de l'aptitude au placement qui comprend non seulement la capacité de travailler (condition objective), mais également la volonté d'accepter un travail (condition subjective). Si la personne assurée n'est pas disposée à accepter un tel emploi ou s'estime totalement incapable de travailler, elle est inapte au placement et ne peut prétendre l'avance des prestations par l'assurance-chômage. Il en va ainsi même si une capacité de travail supérieure à celle alléguée par la personne assurée est attestée médicalement (ATF 136 V 95 consid. 7.1 et les références citées). Même si l'aptitude au placement d'un chômeur handicapé s'apprécie avec plus de souplesse que dans le cas d'un assuré qui ne s'est pas annoncé à l'assurance-invalidité, il faut que celui-ci soit disposé à accepter un emploi</w:t>
      </w:r>
    </w:p>
    <w:p>
      <w:r>
        <w:t>- 13 - correspondant à sa capacité de travail résiduelle et qu'il recherche effectivement un tel emploi (TF 8C_627/2009 du 8 juin 2010 consid. 4.2; TF 8C_5/2009 du 2 mars 2010 consid. 7.1). S'il n'est pas disposé à accepter un tel emploi ou s'estime totalement incapable de travailler, il est inapte au placement et ne peut prétendre l'avance des prestations par l'assurance-chômage. La disponibilité sur le marché du travail doit toujours exister durant la période d'attente de la décision de l'office AI (TF 8C_406/2010 du 18 mai 2011 consid. 5.1; Boris Rubin, Assurance- chômage, 2ème édition, 2006, p. 245 ss; Jacques-André Schneider, LAI, Perte de gain maladie et LACI: quel suivi individualisé pour l'assuré ?, in Kahil-Wolff/Simonin [éditrices], La 5e révision de l'AI, 2009, p. 76 ss). La personne qui a déposé une demande de prestations de l'assurance-invalidité et qui est entièrement sans emploi, mais qui n'est capable de travailler qu'à temps partiel en raison d'atteintes à sa santé, a droit à une pleine indemnité journalière de chômage, fondée sur l'obligation de l'assurance-chômage d'avancer les prestations, si elle est prête à accepter un emploi dans la mesure de sa capacité de travail attestée médicalement (ATF 136 V 95). L’indemnité de chômage doit être fixée sur la base d’une perte de travail de 100%, si l’assuré handicapé n’apparaît pas manifestement inapte au travail et qu’il se déclare prêt à accepter un emploi réputé convenable à hauteur de sa capacité de travail partielle. La volonté déclarée de l’assuré doit se manifester par des recherches de travail, faute de quoi une sanction lui sera infligée. Les recherches doivent porter sur des emplois qui correspondent, en ce qui concerne le taux d’occupation et les exigences, aux possibilités de l’assuré (ATF 136 V 95 consid. 6.4 et les références citées; cf. aussi les directives du SECO sur la coordination AC AI, in 015-Bulletin LACI 2005/29). Lorsque les recherches d'emploi sont continuellement insuffisantes, l'aptitude au placement (art. 15 LACI) peut être niée (ATF 123 V 214 consid. 3). En vertu du principe de proportionnalité, l'insuffisance de recherches d'emploi doit cependant être sanctionnée, en premier lieu, par une suspension du droit à l'indemnité. Pour admettre une inaptitude au placement en raison de recherches insuffisantes, il faut que</w:t>
      </w:r>
    </w:p>
    <w:p>
      <w:r>
        <w:t>- 14 -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(TF 8C_490/2010 du 23 février 2011 consid. 5.2).</w:t>
      </w:r>
    </w:p>
    <w:p>
      <w:r>
        <w:rPr>
          <w:b/>
        </w:rPr>
        <w:t>E. 4</w:t>
      </w:r>
    </w:p>
    <w:p>
      <w:r>
        <w:t>a) Dans le cas présent, lorsqu'il s'est annoncé à l'ORP, l'assuré était dans l'attente d'une décision de l'OAI, le projet de décision du 9 juin 2010 lui ayant reconnu le droit à une rente d'invalidité limitée dans le temps ayant été contesté, de sorte que l'aptitude au placement doit être appréciée avec une certaine souplesse (TF 8C_490/2010 du 23 février 2011 consid. 4.1; Rubin, op. cit., p. 247). b) L'assuré a indiqué avoir déposé une demande de prestations auprès de l'OAI et a produit un certificat médical du 12 juillet 2010 du Dr Y.________, qui atteste une capacité de travail de 50% dans une activité adaptée à ses limitations fonctionnelles. Dans son expertise du 19 mars 2010 – requise par l'OAI – le Dr X.________ a pour sa part retenu une capacité de travail pouvant atteindre 75%, voire 100%, dans une activité adaptée aux limitations fonctionnelles. Les conclusions de ce médecin ont été reprises par le SMR (rapport du 29 avril 2010 du Dr [...]). Le 7 juillet 2010, l'assuré a déclaré à son conseiller de l'ORP qu'il ne pouvait pas travailler à un taux de plus de 50%; il a régulièrement effectué des recherches d'emploi. Si les limitations fonctionnelles retenues sur le plan médical peuvent sembler importantes – port régulier de charges au-delà de 10kg, positions statiques prolongées assis/debout, engagement physique lourd, position fixe surtout en flexion prolongée de la nuque, conduite de machines ou véhicules, fortes contraintes temporelles, interférences, doubles tâches, activités demandant auto-organisation et initiatives</w:t>
      </w:r>
    </w:p>
    <w:p>
      <w:r>
        <w:t>- 15 - (rapport du SMR et certificat du Dr Y.________, précités) – il faut relever qu'elles ne sauraient en soi exclure l'exercice d'une activité adaptée. Le Service de l'emploi a cependant retenu qu'il n'y avait pas de travail adapté pour l'assuré sur le marché de l’emploi, le nombre d’employeurs potentiels pour un tel travail devant être extrêmement réduit, voire inexistant. En l’occurrence, c’est moins la capacité (objective) de travail en soi qui pose problème pour la solution du litige. L’intimé d’une part et l’OAI d’autre part sont plutôt de différents avis sur la question de savoir si l’assuré, vu ses limitations fonctionnelles admises par toutes les parties, a encore une capacité de gain sur un "marché du travail équilibré" et s’il est ainsi apte au placement. L’OAI semble vouloir y répondre par l’affirmative, tandis que l’intimé nie cette capacité à l’assuré. La notion du marché du travail équilibré est une notion théorique et abstraite, qui sert de critère de distinction entre les cas tombant sous le coup de l’assurance-chômage et ceux qui relèvent de l’assurance-invalidité (ATF 110 V 273 consid. 4b p. 276; TFA I 462/02 du 26 mai 2003 consid. 2.2). Cette notion fait partie de la définition de l’incapacité de gain selon l’art. 7 al. 1 LPGA. Comme exposé ci-dessus au considérant 3, les art. 15 al. 2 LACI, 15 al. 3 OACI et 70 al. 2 let. b LPGA ont le but d’éviter qu’une personne atteinte dans sa santé, mais dont l’inaptitude au placement n’est pas manifeste, ne puisse prétendre à une indemnisation de sa perte de gain tant que sa demande de prestation de l’assurance-invalidité n’est pas tranchée. Cela ne doit pas seulement toucher à la question de savoir si l'assuré présente une incapacité de travail au sens médical, mais aussi s’il a encore une capacité de gain au sens de l’art. 7 LPGA. Dans cette mesure, l’assuré doit être considéré comme apte au placement selon l’art. 15 al. 3 OACI jusqu’à la décision définitive des autorités de l’assurance- invalidité. Car, vu les différents points de vue de l’OAI et de l’intimé à ce sujet, on ne peut prétendre que l’assuré soit manifestement inapte au placement. Dans la mesure où l’intimé est d’avis que l’assuré est inapte au placement, parce qu’il n’y a pas de réel poste sur un marché du travail</w:t>
      </w:r>
    </w:p>
    <w:p>
      <w:r>
        <w:t>- 16 - équilibré si l’on tient compte des limitations fonctionnelles qui ont été admises chez l’assuré, il appartient à l'intimé de coopérer avec I’OAI. C’est ce que prévoit l’art. 15 al. 1 OACI. La question de savoir s'il y a des emplois sur un marché du travail équilibré pour une personne avec certaines limitations fonctionnelles, est à traiter sur la base des mêmes critères objectifs pour les deux domaines d’assurances (chômage et invalidité). En fin de compte, la coopération prévue à l’art. 15 al. 1 OACI doit permettre que les deux autorités aient le même point de vue sur cette question. Dans l’intervalle, la personne concernée doit, selon l’art. 15 al. 3 OACI, être considérée comme apte au placement en ce qui concerne l’aptitude objective. Dans cette mesure, l’intimé ne pouvait pas rendre, sans concertation avec I’OAI, une décision qui nie à l’assuré l’aptitude au placement en raison du manque d’emplois sur un marché du travail équilibré.</w:t>
      </w:r>
    </w:p>
    <w:p>
      <w:r>
        <w:rPr>
          <w:b/>
        </w:rPr>
        <w:t>E. 5</w:t>
      </w:r>
    </w:p>
    <w:p>
      <w:r>
        <w:t>a) Concernant la condition subjective (volonté d'accepter un travail), le Tribunal fédéral a retenu ce qui suit (TF 8C_490/2010 du 23 février 2011 consid. 5.3) dans une autre affaire: "Le recourant relève […] que dans la mesure où il avait souvent orienté ses investigations dans la restauration, il était compréhensible qu'il postule à plusieurs reprises auprès des mêmes employeurs. Cet argument n'est pas pertinent car le recourant ne pouvait de toute façon pas travailler dans la restauration. En effet, selon les constatations du docteur H.________, il ne pouvait tenir la position debout qu'entre un quart d'heure et une demi-heure d'affilée. C'est dire qu'en se limitant pour l'essentiel à rechercher des postes de serveur, voire d'aide-cordonnier, lesquels sont exercés en position debout, les démarches du recourant étaient inutilisables. Le recourant fait encore valoir qu'avant d'être déclaré inapte au placement, il aurait dû faire l'objet d'une suspension du droit à l'indemnité journalière. On précisera qu'il ressort des constatations des premiers juges, qui ne sont d'ailleurs pas contestées par le recourant, que ce dernier a été rendu attentif à l'insuffisance qualitative de ses démarches par son conseiller personnel. On relève par ailleurs que c'est sa persistance à n'effectuer que des démarches en vue de retrouver un emploi en qualité de serveur qui a déterminé son conseiller personnel à l'enjoindre d'effectuer un stage d'observation professionnelle. Or, malgré ces divers avertissements, le recourant a persisté, sur une durée de plusieurs mois, à n'effectuer que des recherches dans des postes totalement inadaptés à ses limitations fonctionnelles. Il n'a au demeurant jamais répondu à aucune offre d'emploi mais s'est contenté de faire du porte à porte auprès d'employeurs déjà pourvus en personnel. Enfin, il ressort des constatations du rapport d'observation professionnelle</w:t>
      </w:r>
    </w:p>
    <w:p>
      <w:r>
        <w:t>- 17 - - qui attestent du comportement de l'assuré pendant le stage et qui constituent de ce fait un indice important sur l'aspect subjectif de l'aptitude au placement - que son rendement était limité dans une large mesure par des douleurs diffuses apparaissant en cas de changements de temps. Sur la base de ces observations, l'auteur du rapport a conclu que le recourant n'était plus en mesure d'exercer une activité sur le marché libre du travail, quand bien même d'un point de vue objectif, il déclare confirmer les capacités fonctionnelles décrites par le docteur H.________. Dans ces conditions, c'est à juste titre que la juridiction cantonale a nié l'aptitude au placement du recourant à partir du 13 janvier 2009. Vu ce qui précède, le jugement attaqué n'est pas critiquable et le recours se révèle mal fondé". b) Dans le cas qui nous occupe, l'assuré a, lors d'un entretien le 7 juillet 2010 avec son conseiller, déclaré qu'il ne pouvait pas travailler à un taux de plus de 50%, ce qui démontre qu'il se considérait comme apte à travailler à ce même taux. Dans un premier temps, selon les formulaires "Preuves de recherches personnelles effectuées en vue de trouver un emploi" figurant au dossier, il a recherché, pour la période de juin à mi-octobre 2010, des postes de chef de service ou de salle dans des hôtels et restaurants (environ une trentaine de fois), soit dans son domaine de compétence, et un poste de transporteur. Si de tels emplois semblent ne pas correspondre à ses limitations fonctionnelles retenues sur le plan médical, on relèvera que le nombre élevé de postulations durant cette période ne peut que témoigner d'une volonté sincère de la part de l'intéressé de retrouver du travail. Il ne ressort pas du dossier que l'assuré aurait été rendu attentif à l'insuffisance quantitative de ses démarches durant cette période. Ce n'est que lors de l'entretien du 14 octobre 2010 que l'assuré a été encouragé par son conseiller à étendre ses recherches d'emploi à d'autres activités, comme kiosquier, placeur au cinéma ou serveur de repas dans une garderie. Selon les formulaires précités, l'assuré a recherché dès mi-octobre 2010 des postes de vendeur en station-service (deux fois), de kiosquier (une dizaine de fois), de caissier, d'employé de garderie, d'assistant-gérant ou de surveillant. Dès lors, l'assuré a clairement donné suite aux injonctions de l'ORP concernant une extension de ses recherches d'emploi dans d'autres domaines professionnels par rapport à celui de l'hôtellerie-restauration. En ce sens, il</w:t>
      </w:r>
    </w:p>
    <w:p>
      <w:r>
        <w:t>- 18 - s'agit d'une situation différente de celle jugée dans l'arrêt TF 8C_490/2010 du 23 février 2011, concernant un assuré qui n'avait effectué que des recherches à des postes inadaptés dans le domaine de la restauration et qui n'avait pas réagi à des avertissements à ce sujet. Dans le courrier du 16 juillet 2010 de son mandataire, l'assuré s'est considéré comme apte à travailler dans le domaine de l'hôtellerie restauration – mais pour des activités de nature administrative, telle que les achats ou le back-office – de sorte qu'on ne saurait lui reprocher d'avoir, dans un premier temps, ciblé ses recherches d'emploi dans ce domaine. En ce sens, il n'y a pas de contradiction entre la reconnaissance d'une incapacité de travail totale reconnue sur le plan médical dans l'ancienne activité de l'assuré, et sa volonté de retrouver du travail dans le domaine de la restauration. Du reste, si l'OAI a encore proposé un stage dans le domaine de la restauration, effectué en novembre 2010, on ne peut véritablement reprocher au recourant d'avoir effectué auparavant de nombreuses recherches d'emploi dans ce secteur. La possibilité d'exercer un stage dans le domaine de l'industrie, évoquée lors de l'entretien du 13 décembre 2010 avec son conseiller, témoigne en outre d'une volonté de trouver du travail dans un autre domaine que celui de la restauration. A cela s'ajoute que le Dr X.________, dans son expertise du 19 mars 2010, a incité les autorités à aider le recourant dans ses démarches de recherches d'emploi, dès lors que ce médecin a évoqué les difficultés de l'assuré à "retrouver par lui-même une activité professionnelle adaptée à son handicap" et retenu qu'un "encadrement important du cas" paraissait primordial pour la réussite des mesures de réadaptation. Or, il ressort du dossier que l'ORP ne lui a pas donné ce soutien, par exemple par des propositions de domaines où il pouvait effectuer des recherches ciblées. Ce n'est qu'en octobre 2010 que l'ORP lui a donné plus de précisions à ce sujet, et que l'assuré a suivi les conseils donnés. Concernant les démarches, l'assuré a effectué ses offres d'emploi principalement par visite personnelle, mais également par écrit et par téléphone. Enfin, sous l'angle géographique, l'assuré a recherché du travail principalement à Lausanne, mais également à Renens, Ouchy, Prilly</w:t>
      </w:r>
    </w:p>
    <w:p>
      <w:r>
        <w:t>- 19 - et Malley. L'assuré ne s'est ainsi pas contenté d'effectuer des recherches d'emploi dans son quartier de domicile, mais a au contraire fait l'effort de postuler à différents endroits (à titre de comparaison: TF 8C_490/2010 du 23 février 2011 consid. 5.3 concernant une affaire similaire, dans laquelle l'aptitude au placement a été niée). L'ORP, lors de l'entretien du 14 octobre 2010, a du reste encouragé l'assuré à prendre contact directement avec des employeurs potentiels, ce qui a été fait au vu des recherches d'emploi effectuées. c) Dès lors, contrairement à ce que soutient l'intimé, on ne saurait reprocher à l'assuré de n'avoir effectué que des recherches d'emploi pour des postes de travail où il n'avait que peu de chances d'être engagé. Au contraire, l'assuré s'est donné les moyens de rechercher du travail, le cas échéant en se conformant aux conseils de l'ORP. Lors des entretiens des 14 octobre 2010, 13 décembre 2010 et 14 février 2011, le conseiller de l'ORP a du reste noté – dans la mesure où ces appréciations se réfèrent à la situation de fait jusqu'au 11 janvier 2011, date de la décision attaquée – que l'assuré faisait montre de bonne volonté s'agissant de ses démarches de recherches d'emploi. Il faut donc considérer que la condition subjective de l'aptitude au placement est remplie, de sorte que l'assuré n'est pas manifestement inapte au placement.</w:t>
      </w:r>
    </w:p>
    <w:p>
      <w:r>
        <w:rPr>
          <w:b/>
        </w:rPr>
        <w:t>E. 6</w:t>
      </w:r>
    </w:p>
    <w:p>
      <w:r>
        <w:t>Il découle de ce qui précède que le recourant doit, au sens des art. 15 al. 3 OACI et 70 al. 2 let. b LPGA, être déclaré apte au placement à compter du 25 juin 2010, date à laquelle il s'est inscrit à l'ORP et a réclamé des indemnités de l'assurance-chômage. Partant, le recours est admis. Le Service de l’emploi transmettra le dossier à l’autorité compétente qui statuera sur le droit de l’assuré à l’indemnité de chômage en admettant son aptitude au placement.</w:t>
      </w:r>
    </w:p>
    <w:p>
      <w:r>
        <w:rPr>
          <w:b/>
        </w:rPr>
        <w:t>E. 7</w:t>
      </w:r>
    </w:p>
    <w:p>
      <w:r>
        <w:t>La procédure étant gratuite (art. 61 let. a LPGA), il n'y a pas lieu de percevoir de frais de justice.</w:t>
      </w:r>
    </w:p>
    <w:p>
      <w:r>
        <w:t>- 20 - Obtenant gain de cause avec le concours d'un mandataire professionnel d'une association d'aide aux personnes handicapées, le recourant a droit à des dépens, dont le montant doit être déterminé sans égard à la valeur litigieuse, d'après l'importance et la complexité du litige (art. 61 let. g LPGA; art. 55, 91 et 99 LPA-VD; art. 7 TFJAS [tarif du 2 décembre 2008 des frais judiciaires et des dépens en matière de droit des assurances sociales, RS 173.36.5.2]). Dans le cas d'espèce, il convient d'arrêter ces dépens à 1'800 fr. et de les mettre à charge de l'autorité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