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ZQ09.025902 vom 10. März 2010</w:t>
      </w:r>
    </w:p>
    <w:p>
      <w:r>
        <w:t>VD Tribunal cantonal, 2010-03-10, FR</w:t>
      </w:r>
    </w:p>
    <w:p>
      <w:r>
        <w:rPr>
          <w:b/>
        </w:rPr>
        <w:t xml:space="preserve">Quelle: </w:t>
      </w:r>
      <w:r>
        <w:t>https://mcp.opencaselaw.ch/entscheid/vd_gerichte_ZQ09.025902</w:t>
      </w:r>
    </w:p>
    <w:p>
      <w:r>
        <w:t>FR: VD_GERICHTE ZQ09.025902 du 10 mars 2010</w:t>
      </w:r>
    </w:p>
    <w:p>
      <w:r>
        <w:t>IT: VD_GERICHTE ZQ09.025902 del 10 marzo 2010</w:t>
      </w:r>
    </w:p>
    <w:p>
      <w:pPr>
        <w:pStyle w:val="Heading2"/>
      </w:pPr>
      <w:r>
        <w:t>Erwägungen</w:t>
      </w:r>
    </w:p>
    <w:p>
      <w:r>
        <w:rPr>
          <w:b/>
        </w:rPr>
        <w:t>E. 1</w:t>
      </w:r>
    </w:p>
    <w:p>
      <w:r>
        <w:t>let. a LPA-VD, Loi vaudoise du 28 octobre 2008 sur la procédure administrative, RSV 173.36).</w:t>
      </w:r>
    </w:p>
    <w:p>
      <w:r>
        <w:rPr>
          <w:b/>
        </w:rPr>
        <w:t>E. 2</w:t>
      </w:r>
    </w:p>
    <w:p>
      <w:r>
        <w:t>a) Hormis des exceptions non réalisées en l’espèce, la procédure est régie par la LPGA (Loi fédérale du 6 octobre 2000 sur la partie générale du droit des assurances sociales, RS 830.1; cf. art. 1 LACI). Le délai d’opposition, de 30 jours (art. 52 al. 1 LPGA), commence à courir le lendemain de la communication de la décision (art. 38 al. 1 LPGA). Le recours doit être remis le dernier jour du délai au plus tard (art. 39 al. 1 LPGA). Le délai fixé par la loi n’est pas prolongeable (art. 40 al. 1 LPGA). Si le requérant ou son mandataire a été empêché sans sa faute d’agir dans le délai fixé, celui-ci est restitué (art. 41 LPGA). L’art. 41 LPGA, dans sa nouvelle teneur du 17 juin 2005, en vigueur depuis le 1er janvier 2007, est identique à l’art. 24 PA (Loi fédérale du 20 décembre 1968 sur la procédure administrative; RS 172.021), ainsi qu’à l’art. 50 LTF (Loi fédérale du 17 juin 2005 sur le Tribunal fédéral; RS 173.110). Il s’interprète à la lumière de ces dispositions (ATF 108 V 109 c. 2c; cf. Ueli Kieser, ATSG-Kommentar, Zurich, 2003, N.4 ad art. 41 LPGA). Parmi les causes objectives de restitution de délai figurent les cas de force majeure, ainsi que la maladie grave qui empêche la partie d’agir à temps ou de déléguer à un tiers la tâche à accomplir (ATF 112 V 255; 108 V 109). En</w:t>
      </w:r>
    </w:p>
    <w:p>
      <w:r>
        <w:t>- 4 - revanche, l’absence à raison de vacances ne constitue pas un empêchement excusable (ATF 99 II 349; Stefan Vogel, N.10 ad art. 24, in: Christoph Auer/Markus Müller/Benjamin Schindler (éd), Kommentar zum Bundesgesetz über das Verwaltungsverfahren, Zurich/St Gall, 2008). L’empêchement fautif de son auxiliaire est opposable à la partie (ATF 114 Ib 67 c. 2 p. 69ss; 107 Ia 168; Vogel, N. 17 ad art. 24 PA; Kieser, op. cit., N.5 ad art. 41 LPGA). Cela vaut notamment pour l’erreur imputable au personnel de son secrétariat (cf. TF 4P.119/2005 du 2 juin 2005; 1P.151/2002 du 28 mai 2002). b) L’ORP a rendu sa décision le 15 septembre 2008, avec l’indication des voies de droit. On ne sait pas exactement quand cette décision a été reçue par la recourante. S’agissant d’un pli ordinaire, affranchi au tarif B, la remise au destinataire peut prendre plusieurs jours. Même à supposer qu’il ait fallu une semaine pour cela, et que le délai d’opposition ait commencé à courir le 24 septembre 2008, qui était un lundi, il aurait expiré le 23 octobre suivant. Dès lors que la recourante ne conteste pas avoir reçu la décision du 5 septembre 2008, ni avoir agi tardivement, la détermination de la date précise à compter de laquelle le délai d’opposition a commencé à courir, souffre de rester indécise. c) La recourante demande implicitement la restitution du délai, en exposant qu’elle aurait été empêchée sans sa faute d’agir à temps. Sur le vu de la jurisprudence qui vient d’être rappelée, la recourante ne peut se prévaloir du fait que son directeur était en vacances à l’époque où l’opposition aurait dû être formée. Seul reste en discussion le point de savoir ce qu’il en est de l’omission imputable à U.________. Invitée par le Service de l'emploi à se déterminer sur la tardiveté de l’opposition, la recourante a expliqué que son directeur, avant de partir en vacances, avait enjoint sa secrétaire à former opposition contre la décision du 15 septembre 2008 – ce qui signifie qu’à ce moment, la recourante avait reçu la décision qu’elle attaque. Selon le certificat médical du 23 octobre 2008 U.________ s’est trouvée en incapacité de travail à 100%, dès le 20 octobre 2008. Outre le fait qu'U.________ aurait pu former l’opposition avant de tomber malade, rien n’indique que la maladie qui l’a frappée</w:t>
      </w:r>
    </w:p>
    <w:p>
      <w:r>
        <w:t>- 5 - était grave au point de l’empêcher de prendre des dispositions suffisantes pour charger – par exemple par téléphone - un autre employé de la recourante, voire un tiers, d’agir à sa place, en rédigeant l’opposition et en la remettant à la poste dans le délai légal. Or, elle ne l’a pas fait. Cette faute n’est pas excusable. d) A l’appui du recours, la recourante allègue qu'U.________ était absente depuis le 9 octobre 2008. Ce nouveau moyen n’est toutefois étayé par aucune pièce probante. e) L’opposition formée le 29 octobre 2008 était tardive, partant irrecevable.</w:t>
      </w:r>
    </w:p>
    <w:p>
      <w:r>
        <w:rPr>
          <w:b/>
        </w:rPr>
        <w:t>E. 3</w:t>
      </w:r>
    </w:p>
    <w:p>
      <w:r>
        <w:t>Le recours doit ainsi être rejeté, et la décision attaquée confirmée. Il est statué sans frais (art. 61 let. a LPGA). Il n’y a pas lieu d’allouer des dépens (art. 61 let. g LPGA). Par ces motifs, le juge unique p r o n o n c e : I. Le recours est rejeté. II. La décision rendue le 25 juin 2009 par le Service de l'emploi est confirmée. III. Il est statué sans frais, ni dépens. Le juge unique : La greffière :</w:t>
      </w:r>
    </w:p>
    <w:p>
      <w:r>
        <w:t>- 6 - Du L'arrêt qui précède est notifié à : - E.________,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