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ZH13.041610 vom 21. August 2014</w:t>
      </w:r>
    </w:p>
    <w:p>
      <w:r>
        <w:t>VD Tribunal cantonal, 2014-08-21, FR</w:t>
      </w:r>
    </w:p>
    <w:p>
      <w:r>
        <w:rPr>
          <w:b/>
        </w:rPr>
        <w:t xml:space="preserve">Quelle: </w:t>
      </w:r>
      <w:r>
        <w:t>https://mcp.opencaselaw.ch/entscheid/vd_gerichte_ZH13.041610</w:t>
      </w:r>
    </w:p>
    <w:p>
      <w:r>
        <w:t>FR: VD_GERICHTE ZH13.041610 du 21 août 2014</w:t>
      </w:r>
    </w:p>
    <w:p>
      <w:r>
        <w:t>IT: VD_GERICHTE ZH13.041610 del 21 agosto 2014</w:t>
      </w:r>
    </w:p>
    <w:p>
      <w:pPr>
        <w:pStyle w:val="Heading2"/>
      </w:pPr>
      <w:r>
        <w:t>Erwägungen</w:t>
      </w:r>
    </w:p>
    <w:p>
      <w:r>
        <w:rPr>
          <w:b/>
        </w:rPr>
        <w:t>E. 28</w:t>
      </w:r>
    </w:p>
    <w:p>
      <w:r>
        <w:t>septembre 2007) nous avons seulement 4 factures pour l’année 2007 pour un traitement effectué à [...] (18 mai, 06 juillet, 02 novembre et 27 novembre 2007) et 2 factures pour l’année 2008 pour un traitement du 08.07.2008. Les traitements effectués aux dates suivantes ont, selon les décomptes d’assurance-maladie, été effectués à l’étranger : 1er, 04, 07 et 27 septembre, 07, 16 et 20 octobre 2007. A noter également que nous n’avons plus aucune participation pour les années 2009 et 2010 alors qu’elle a des problèmes de santé importants et qu’à cet âge un petit enfant doit être suivi régulièrement par un pédiatre. Concernant les autres enfants, nous n’avons aucune participation sauf pour E.C.________ pour un traitement chez un ophtalmologue en juillet 2007.</w:t>
      </w:r>
    </w:p>
    <w:p>
      <w:r>
        <w:t>- 20 - […] Rétroactifs encaissés par M. A.C.________ entre 2003 et 2012 : 02.04.2003 = Fr. 17'300.00 – convention assurances sociales – retiré le 03.04.2033 11.12.2007 = Fr. 34'235.00 – rétroactif AI – retiré le 13.12.2007 11.12.2007 = Fr. 26'731.40 – rétroactif AI – retiré le 13.12.2007 11.12.2007 = Fr. 34'235.00 – rétroactif AI – retiré le 13.12.2007 11.12.2007 = Fr. 34'235.00 – rétroactif AI – retiré le 13.12.2007 11.02.2008 = Fr. 32'234.00 – rétroactif AI – retiré le 13.02.2008 11.03.2008 = Fr. 21'873.00 – rétroactif AI – retiré le 11.03.2008 11.03.2008 = Fr. 5'504.00 – rétroactif AI – retiré le 11.03.2008 12.2010 = Fr. 21'000.00 – Indemnité ECA 31.08.2012 = Fr. 87'207.00 – rétroactif prestations complémentaires Total Fr. 314'554.40 ». Dans un rapport de situation établi les 4 décembre 2012 et 29 janvier 2013, la Caisse a notamment relevé ce qui suit : « Conclusion Après discussion avec M. V.________, chef du bureau des affiliés de notre agence, il ressort que les montants figurant dans les C.I. [compte individuel] doivent être pris en considération avec une certaine retenue. En effet, selon M. V.________, les montants apparaissant pour les années 2003, 2004 et 2005 (Fr. 12'000.-- à chaque fois) correspondent à une évaluation du revenu indépendant (qui n’a pas été corrigé par la caisse 110 sur la base de la taxation fiscale définitive, ceci pour un motif qui nous échappe). Quant aux chiffres correspondant aux années 2006 (Fr. 8'307.--) et 2007 (Fr. 8'697.--), M. V.________ pense qu’il s’agit-là de montants crédités sur les C.I. à titre de revenu fictif correspondant à la cotisation minimale d’une personne sans activité et non pas à un revenu effectif. Le fait que la cotisation 2007 ait été extournée (probablement en raison du non-paiement de la cotisation y relative) renforce ce sentiment. Si, comme cela ressort du paragraphe précédent, nous devrions, en cas de retaxation du dossier, donner raison à l’avocate de notre assuré quant aux montants à prendre en considération (ceux retenus par l’administration fiscale plutôt que ceux figurant sur les C.I.), nous ne saurions par contre nous ranger à ses conclusions s’agissant du fait que c’est Mme B.C.________ qui gérait le kiosque et non M. En effet, comme le laisse ressortir le « rapport de situation » établi les 20 novembre 2012 et 15 janvier 2013 par Mme [...], la femme de l’intéressé a quitté la Suisse le 31 juillet 2003. De plus, l’analyse des retraits bancaires effectués par M. A.C.________ met en lumière la présence régulière de ce dernier à [...] et corrobore ainsi le fait que c’est bien lui qui gérait le kiosque. En effet, à partir de 2003 (départ de son épouse pour la [...]) et jusqu’en 2007, il a effectué de nombreux retraits à [...], alors que ceux-ci ont, à</w:t>
      </w:r>
    </w:p>
    <w:p>
      <w:r>
        <w:t>- 21 - quelques rares exceptions près, pris fin à partir de 2008 (remise du kiosque). Voici le détail de ces transactions par année civile : Retraits bancaires effectué[s] à [...] : Nombre Années de Commentaires concernées retraits 2001 3 2002 7 * Nous ne sommes pas en possession des relevés 2003 11* bancaires du 01.12.2003 au 30.11.2005 * Nous ne sommes pas en possession des relevés 2004 ?* bancaires du 01.12.2003 au 30.11.2005 * Nous ne sommes pas en possession des relevés 2005 3* bancaires du 01.12.2003 au 30.11.2005 2006 18 2007 32 2008 4 2009 1 2010 0 ** Les relevés bancaires en notre possession prennent 2011 1** fin au 31.08.2011 ». A la suite d’un courrier de relance de l’avocate de l’assuré le 26 juillet 2012, la Caisse lui a fait savoir le 30 juillet 2012 que le dossier serait traité d’ici la fin du mois d’août 2012. d) Par décisions du 31 août 2012, la Caisse a accordé les prestations complémentaires suivantes à l’assuré et à sa famille : - pour la période du 1er mai au 31 août 2001, 13'448 fr. par an, soit 1'121 fr. par mois, compte tenu de la présence de deux adultes et quatre enfants; - pour la période du 1er septembre au 31 décembre 2001, 10'904 fr. par an, soit 909 fr. par mois, compte tenu de la présence de deux adultes et quatre enfants; - pour la période du 1er janvier au 31 août 2002, 13'416 fr. par an, soit 1'118 fr. par mois, compte tenu de la présence de deux adultes et quatre enfants; - pour la période du 1er septembre au 31 décembre 2002, 9'864 fr. par an, soit 822 fr. par mois, compte tenu de la présence de deux adultes et quatre enfants; - pour la période du 1er janvier au 31 juillet 2003, 12'041 fr. par an, soit 1'004 fr. par mois, compte tenu de la présence de deux adultes et quatre enfants;</w:t>
      </w:r>
    </w:p>
    <w:p>
      <w:r>
        <w:t>- 22 - - pour la période du 1er août au 31 décembre 2003, 818 fr. par an, soit 69 fr. par mois, compte tenu de la présence d’un adulte; - pour la période du 1er janvier au 31 décembre 2004, 2'587 fr. par an, soit 216 fr. par mois, compte tenu de la présence d’un adulte; - pour la période du 1er janvier au 31 décembre 2005, 2'543 fr. par an, soit 212 fr. par mois, compte tenu de la présence d’un adulte; - pour la période du 1er janvier au 31 décembre 2006, 5'005 fr. par an, soit 418 fr. par mois, compte tenu de la présence d’un adulte; - pour la période du 1er janvier au 30 septembre 2007, 4'269 fr. par an, soit 356 fr. par mois, compte tenu de la présence d’un adulte; - pour la période du 1er octobre au 31 décembre 2007, 9'400 fr. par an, soit 784 fr. par mois, compte tenu de la présence d’un adulte; - pour la période du 1er janvier au 31 décembre 2008, 9'400 fr. par an, soit 784 fr. par mois, compte tenu de la présence d’un adulte; - pour la période du 1er janvier au 31 décembre 2009, 9'708 fr. par an, soit 809 fr. par mois, compte tenu de la présence d’un adulte; - pour la période du 1er janvier au 30 septembre 2010, 9'708 fr. par an, soit 809 fr. par mois, compte tenu de la présence d’un adulte; - pour la période du 1er octobre au 31 décembre 2010, 9'108 fr. par an, soit 759 fr. par mois, compte tenu de la présence d’un adulte; - pour la période du 1er janvier au 31 décembre 2011, 9'054 fr. par an, soit 755 fr. par mois, compte tenu de la présence d’un adulte; - à partir du 1er janvier 2012, 9'054 fr. par an, soit 755 fr. par mois, compte tenu de la présence d’un adulte. Selon les attestations du 20 septembre 2012 du Contrôle des habitants de la Commune de [...],G.C.________, née le [...] en [...], a été en résidence principale à [...] de sa naissance jusqu’au 4 octobre 2008, date de son départ en [...], pays qu’elle a quitté le 26 juin 2010 pour [...], pour finalement retourner en [...] le 3 novembre 2010. Quant à F.C.________, il a séjourné à [...] de sa naissance le [...], jusqu’au 14 décembre 2007, date de son départ en [...]. Il serait ensuite revenu à [...] le 26 juin 2010, pour repartir en [...] le 3 novembre 2010, au même titre que D.C.________ née le [...]. Quant à E.C.________, elle a vécu à [...] de sa naissance en [...] jusqu’au 20 août 2003, date à laquelle est partie pour la [...]. Elle a ensuite</w:t>
      </w:r>
    </w:p>
    <w:p>
      <w:r>
        <w:t>- 23 - séjourné dans ce pays jusqu’au 25 juin 2005, puis à [...] jusqu’au 6 novembre 2005, en [...] jusqu’au 23 juin 2007, puis à [...] jusqu’au 14 décembre 2007. Elle est ensuite rentrée en [...] jusqu’au 26 juin 2010, date à laquelle elle est revenue à [...] jusqu’au 3 novembre 2010. L’enfant C.C.________, né le [...], a vécu à [...] jusqu’au 6 novembre 2005, date de son départ pour la [...], où il a séjourné jusqu’au 23 juin 2007, date à laquelle il est revenu à [...]. Il est reparti le 14 décembre 2007 pour la [...], et y est demeuré jusqu’au 26 juin 2010. De cette date au 3 novembre 2010, il s’est trouvé à [...]. Quant à l’épouse de l’assuré, B.C.________, elle est arrivée de [...] à [...] le 1er janvier 1997. Elle est partie le 4 octobre 2008 pour la [...], dont elle est revenue le 10 juillet 2009 pour séjourner à [...] jusqu’au 7 janvier 2010. Du 7 janvier 2010 au 26 juin 2010, elle est restée en [...]. Elle est ensuite revenue à [...] jusqu’au 28 janvier 2011, date de son départ pour la [...]. e) Le 28 septembre 2012, l’assuré, par son conseil, a formé opposition aux décisions de la Caisse du 31 août 2012. Il a contesté le revenu d’une activité lucrative retenu pour les années 2001 au 30 septembre 2007, en expliquant qu’il n’avait jamais exploité le kiosque, mais que cette tâche incombait à son épouse. Cette dernière n’avait au demeurant réalisé un revenu à ce titre qu’en 2004 et 2005, le résultat des autres années ayant toujours été déficitaire. Il a ajouté que durant les années 2004 et 2005, son épouse se trouvait en Suisse avec les quatre enfants et avait exploité le kiosque. Il était d’avis qu’il convenait pour établir la présence de son épouse et des enfants de se référer aux attestations du contrôle des habitants. Il précisait donc contester toutes les décisions de prestations complémentaires ne mentionnant qu’un adulte pour les périodes où l’aide sociale était intervenue pour toute la famille. Il a ainsi indiqué que : - B.C.________ était en [...] du 4 octobre 2008 au 10 juillet 2009, du 7 janvier au 26 juin 2010 et dès le 28 janvier 2011; - C.C.________ avait été en [...] du 6 novembre 2005 au 23 juin 2007, du 14 décembre 2007 au 26 juin 2010, et depuis le 3 novembre 2010;</w:t>
      </w:r>
    </w:p>
    <w:p>
      <w:r>
        <w:t>- 24 - - E.C.________ avait été en [...] du 20 août 2003 au 25 juin 2005, du 6 novembre 2005 au 23 juin 2007, du 14 décembre 2007 au 26 juin 2010 et dès le 3 novembre 2010; - D.C.________ et F.C.________ y étaient partis du 14 décembre 2007 au 26 juin 2010 et dès le 3 novembre 2010; - G.C.________ y était allée du 4 octobre 2008 au 26 juin 2010 et dès le 3 novembre 2010. Il soutenait que les enfants n’avaient dès lors définitivement quitté la Suisse qu’en date du 3 novembre 2010. Quant à son épouse, elle se trouvait à [...] du 26 juin 2010 au 28 janvier 2011, ainsi que jusqu’au 4 octobre 2008. Dans un rapport de situation établi les 20 novembre 2012 et 15 janvier 2013, la Caisse a rédigé un tableau comparatif des retraits bancaires de l’assuré et de ses prestations d’assurance-maladie. A compter du 1er janvier 2008, ce tableau a la teneur suivante :</w:t>
      </w:r>
    </w:p>
    <w:p>
      <w:r>
        <w:t>- 25 -</w:t>
      </w:r>
    </w:p>
    <w:p>
      <w:r>
        <w:t>- 26 -</w:t>
      </w:r>
    </w:p>
    <w:p>
      <w:r>
        <w:t>- 27 -</w:t>
      </w:r>
    </w:p>
    <w:p>
      <w:r>
        <w:t>- 28 -</w:t>
      </w:r>
    </w:p>
    <w:p>
      <w:r>
        <w:t>- 29 -</w:t>
      </w:r>
    </w:p>
    <w:p>
      <w:r>
        <w:t>- 30 -</w:t>
      </w:r>
    </w:p>
    <w:p>
      <w:r>
        <w:t>- 31 -</w:t>
      </w:r>
    </w:p>
    <w:p>
      <w:r>
        <w:t>- 32 -</w:t>
      </w:r>
    </w:p>
    <w:p>
      <w:r>
        <w:t>- 33 -</w:t>
      </w:r>
    </w:p>
    <w:p>
      <w:r>
        <w:t>- 34 -</w:t>
      </w:r>
    </w:p>
    <w:p>
      <w:r>
        <w:t>- 35 -</w:t>
      </w:r>
    </w:p>
    <w:p>
      <w:r>
        <w:t>- 36 - Par courrier du 11 février 2013, la Caisse a fait suite à l’opposition de l’assuré. Elle a indiqué que si l’inscription au contrôle des habitants constituait un indice allant dans le sens d’une présence des membres de sa famille, elle n’en demeurait pas moins qu’un indice, ledit bureau ne procédant pas à une enquête visant à vérifier la véracité des faits annoncés. Compte tenu des revendications présentées par l’intéressé, la Caisse lui faisait savoir qu’elle n’avait eu d’autre choix que de procéder à un nouvel examen, de manière détaillée, avec tous les éléments concrets et formels réunis au fil du temps. A l’issue de cet examen, elle était arrivée à la conviction démontrable avec un faisceau de preuves et de présomption suffisants que le centre des intérêts de l’assuré n’était pas en Suisse, pas plus que sa présence y était effective. Elle proposait dès lors à l’assuré de retirer son opposition, pour lui permettre de contester le cas échéant les nouvelles décisions moins favorables à intervenir. Par lettre de son conseil du 18 février 2013, l’assuré a fait savoir à la Caisse qu’il maintenait son opposition aux décisions du 31 août 2012. Il demandait en outre la production du faisceau d’indices dont il était fait mention dans la correspondance du 11 février 2013. S’agissant des enfants, il expliquait qu’il était aisé d’apporter les preuves, car soit ils étaient inscrits à l’école et étaient domiciliés à [...], soit ils n’étaient plus inscrits à l’école et étaient donc partis, ces départs correspondant aux attestations du contrôle des habitants. Quant à l’exploitation du kiosque, il a relevé que les preuves avaient déjà été apportées depuis longtemps. f) Le 6 mars 2013, la Caisse a établi un rapport de situation à la teneur suivante :</w:t>
      </w:r>
    </w:p>
    <w:p>
      <w:r>
        <w:t>- 37 - « Domicile et centre d’intérêts de M. A.C.________ et famille Lors de notre passage de ce jour, avons voulu rencontrer les concierges de l’immeuble, M. et Mme B.L.________ et C.L.________. Les intéressés étaient absents. Toutefois, au moment de quitter les lieux, avons croisé un jeune homme qui se dirigeaient vers leur porte d’entrée. Il s’agissait de leur fils D.L.________, 24 ans. Nous avons engagé la conversation et expliqué brièvement le but de notre passage. M. D.L.________ nous a alors fait entrer, a appelé son père sur son lieu de travail et passé son natel pour que nous nous entretenions avec lui. Nous avons alors questionné ce dernier sur les habitudes de vie de M. A.C.________ et famille, lui rappelant au passage ce que sa femme et lui nous avaient dit en octobre 2007. A la question de savoir s’il a le sentiment que M. A.C.________ vit de manière continue ici, M. B.L.________ a été catégorique : NON. En fait, la situation n’a pas beaucoup évolué par rapport à 2007 : M. A.C.________ est là quelques jours, puis repart, pour revenir quelques semaines plus tard, et ainsi de suite. En général, le couple venait l’été pendant un mois, avec un ou des enfants, puis repartait. Toutefois, il a souvenir que cela ne s’est pas passé ainsi durant l’été 2012 où aucun enfant n’a été aperçu. Quant à la femme de M. A.C.________, cela fait longtemps qu’il ne l’a pas aperçue. M. B.L.________ croit se rappeler l’avoir vue pour la dernière fois en juillet 2012. Seule certitude : elle ne vit pas ici à plein temps. Après avoir remercié M. B.L.________, avons tout de même demandé à son fils s’il avait une opinion sur le style de vie de la famille C.________. Ce dernier nous a répondu que la gérance a essayé sans succès de les mettre à la porte, mais que eux (les concierges) n’avaient pas eu de problèmes directs avec cette famille. Il a tout de même ajouté : « vous savez, avec le temps, on a tout de même compris que ce monsieur venait ici juste pour toucher son argent et non pour y vivre ». Nous avons enchaîné, allant chez M. N.________, l’ancien concierge, qui habite sur le même palier. L’intéressé était présent et a bien voulu nous faire part de son impression. Lui aussi est catégorique : M. A.C.________ ne vit pas ici de manière continue, pas plus que son épouse qu’il n’a pas vue depuis longtemps. En fait, tout comme le dit M. B.L.________, M. N.________ affirme que M. A.C.________ débarque ici seul, reste une semaine, dix jours « à tout casser », et repart, « vivant probablement très bien en [...]». M. N.________ nuance ses propos en précisant que lui-même, durant les beaux mois d’été (6 mois environ) n’est pas dans son appartement, mais au chalet (ou camping) et il ne peut être affirmatif pour les mois où il est absent. Toutefois, il sait bien, pour en avoir parlé de nombreuses fois avec les concierges actuels, que le comportement décrit est valable tout au long de l’année ». Le 4 avril 2013, la Caisse a confirmé à l’assuré avoir procédé à un nouvel examen de sa situation, notamment sur la base des nouveaux éléments qu’il avait portés à sa connaissance, en particulier le lot de factures médicales remises le 27 septembre 2012, dès le mois de décembre 2006, correspondant à des frais médicaux pour lui-même et les membres de sa famille. La Caisse a expliqué avoir en outre procédé à une</w:t>
      </w:r>
    </w:p>
    <w:p>
      <w:r>
        <w:t>- 38 - nouvelle enquête de voisinage et mis les éléments du dossier en lien avec ceux provenant du Service social de [...], qui avait octroyé des prestations à l’assuré et à sa famille. Pour la Caisse, les éléments recueillis tendaient à attester que le centre des intérêts de l’assuré n’était pas en Suisse, pas plus que sa présence n’y était effective, se référant pour le surplus au ch. 2330.02 des Directives concernant les prestations complémentaires à l’AVS et à l’AI (DPC), selon lequel «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 La Caisse exposait n’avoir d’autre choix que de rendre une décision sur opposition moins favorable que ses décisions initiales du 31 août 2012, offrant la possibilité à l’assuré de lui faire savoir s’il maintenait son opposition du 28 septembre 2012. Par courrier de son conseil du 19 avril 2013, l’assuré a déclaré maintenir son opposition. A ses yeux, le faisceau d’indices n’était pas convaincant. Il faisait valoir qu’il se rendait régulièrement chez ses médecins traitants, en voulant pour preuve les certificats annexés à sa correspondance, ainsi que son extrait de compte postal, selon lequel il retirait régulièrement de l’argent sur son compte ailleurs qu’à [...], soit au moins une fois par mois. Il expliquait qu’il lui arrivait parfois de se promener à [...], notamment pour accompagner les membres de la famille à l’aéroport. Il disait mener une vie prostré chez lui, sans avoir les moyens de payer un vol par mois en [...], retirant de l’argent puis vivant chez lui. Il estimait les témoignages de ses voisins non pertinents car il avait de mauvaises relations avec eux. Pour lui, il n’y avait pas de preuve que le centre de ses intérêts ne se trouverait plus en Suisse. En annexe était jointe une attestation de la Dresse D.________, médecin généraliste et médecin traitant de l’assuré, datée du 15 avril 2013, à la teneur suivante : « J’atteste que M. A.C.________ vient 1-2 fois/mois pour des consultations médicales dans mon cabinet depuis 1991 ».</w:t>
      </w:r>
    </w:p>
    <w:p>
      <w:r>
        <w:t>- 39 - L’assuré a transmis son extrait de poursuites le 7 mai 2013 à la Caisse. Par note interne du 26 août 2013, le décompte des prestations touchées en trop a été établi de la façon suivante : Période Droit Notre Montant versement à restituer 01.01.2008 0.-- Fr. 9'408.-- Fr. 9'408.-- 31.12.2008 (refus) 01.01.2009 0.-- Fr. 9'708.-- Fr. 9'708.-- 31.12.2009 (refus) 01.01.2010 0.-- Fr. 9'558.-- Fr. 9'558.-- 31.12.2010 (refus) 01.01.2011 0.-- Fr. 9'060.-- Fr. 9'060.-- 31.12.2011 (refus) 01.01.2012 0.-- Fr. 9'060.-- Fr. 9'060.-- 31.12.2012 (refus) 01.01.2013 0.-- Fr. 6’016.-- Fr. 6’016.-- 31.08.2013 (refus) Prestations complémentaires pour frais de Fr. 2'356.20 guérison 2012 Prestations complémentaires pour frais de Fr. 111.65 guérison 2013 SOLDE EN NOTRE FAVEUR Fr. 55'277.85 E. Par décision sur opposition du 27 août 2013, la Caisse a rejeté l’opposition de l’assuré, confirmé ses décisions valables pour la période du 1er mai 2001 au 31 décembre 2007, et supprimé avec effet immédiat le droit aux prestations complémentaires de l’assuré à compter du 1er janvier 2008 en l’absence de reconnaissance de domicile effectif et de résidence habituelle en Suisse, et réclamé la restitution des prestations complémentaires perçues à tort, par 55'277 fr. 85. En substance, la Caisse a expliqué avoir acquis la conviction que l’épouse et les enfants de l’assuré ne vivaient plus en Suisse à tout le moins depuis août 2003, et que l’intéressé n’y avait plus le centre de ses intérêts depuis le 1er janvier 2008.</w:t>
      </w:r>
    </w:p>
    <w:p>
      <w:r>
        <w:t>- 40 - F. Par acte du 27 septembre 2013, A.C.________, toujours représenté par son avocate, a recouru contre cette décision auprès de la Cour des assurances sociales du Tribunal cantonal, en concluant à sa réforme dans le sens qu’il est mis au bénéfice des prestations complémentaires dès le 1er mai 2001 jusqu’à ce jour et pour le futur, la décision étant également réformée en ce sens qu’il convient d’ajouter les membres de sa famille pour les périodes suivantes : - un adulte et trois enfants du 1er août 2003 au 30 juin 2005; - un adulte et quatre enfants du 1er juillet 2005 au 31 octobre 2005; - un adulte et deux enfants du 1er novembre 2005 au 31 mars 2007; - un adulte et trois enfants du 1er avril 2007 au 30 juin 2007; - un adulte et cinq enfants du 1er juillet 2007 au 31 décembre 2007; - un adulte et un enfant du 1er janvier 2007 au 30 septembre 2008; - un adulte du 1er juillet au 31 décembre 2009; - un adulte et cinq enfants du 1er juillet au 30 octobre 2010; - un adulte du 1er novembre 2010 au 31 janvier 2011. En substance, le recourant fait valoir que ses enfants n’ont définitivement quitté la Suisse que le 3 novembre 2010, que son épouse se trouvait en Suisse du 26 juin 2010 au 28 janvier 2011, ainsi que jusqu’au 4 octobre 2008. Il explique que c’est son épouse qui tenait le kiosque, conformément aux déclarations d’impôt produites, et qui payait l’électricité, la patente étant à son nom. Il fait également valoir que dès le 1er janvier 2008, il avait bien sa résidence habituelle en Suisse, en voulant notamment pour preuve l’inscription au contrôle des habitants, le fait d’avoir conclu un bail et d’avoir un numéro de téléphone, de même que ses visites régulières chez le médecin, son achat d’une autorisation de parcage et le retrait régulier d’argent au Postomat en Suisse. Il explique vivre prostré chez lui, voir deux fois par mois son médecin généraliste et deux fois son psychiatre, sans n’avoir ni la force ni les moyens de faire des aller et retours en [...] après chaque visite médicale. Il n’a fait que rendre visite une ou deux fois à sa famille, alléguant que le contraire n’est pas établi. Il expose sortir peu, si bien qu’il ne retire de l’argent qu’une fois par</w:t>
      </w:r>
    </w:p>
    <w:p>
      <w:r>
        <w:t>- 41 - mois et le conserve à la maison. Il allègue ne vouloir ni pouvoir vivre en [...], étant malade et devant pouvoir continuer son traitement médical en Suisse. Il précise ne pas avoir de contact avec ses voisins, si bien que ces derniers ne peuvent attester de sa présence régulière ou non. Il ajoute qu’il a toujours répondu aux courriers de la Caisse, sans faire état d’une absence en [...] durant une certaine période. Les achats de médicaments concentrés s’expliquent par le fait qu’il achète une certaine réserve pour ensuite pouvoir rester à la maison. Quant au retrait d’arriérés à raison de deux retraits importants, il s’explique par le paiement de dettes à sa famille, les justificatifs établis à cet égard ne pouvant être remis en cause. Il dit n’avoir jamais utilisé les arriérés de l’AI et les prestations complémentaires pour s’acheter des billets d’avion, son état de santé l’empêchant de faire d’aussi fréquents voyages en [...]. S’agissant de sa famille, il soutient que si elle avait voulu tricher, elle ne se serait pas annoncée partante et arrivante à de si nombreuses reprises, cette attitude démontrant sa volonté d’être en règle. Il se prévaut par ailleurs de la déclaration de son épouse, selon laquelle la volonté de la famille n’a jamais été de quitter la Suisse, mais a été contrainte de le faire car l’appartement était trop petit pour héberger tout le monde en même temps. Dans ce cadre, il explique que si D.C.________ n’est plus retournée au centre de vie enfantine, c’est parce que sa mère a obtenu l’autorisation du Département d’enseigner à ses enfants un programme à domicile. Le recourant voit dans la suppression des prestations complémentaires un « acte de représailles » car il n’a pas retiré son opposition. Il ajoute enfin que son épouse vit désormais à nouveau avec lui à [...]. Avec son recours, il produit un lot de pièces, à savoir : - une attestation de son épouse du 30 août 2013 selon laquelle elle a dispensé des cours de l’école primaire à ses enfants depuis que ceux-ci ont atteint l’âge de 6 ans, « en coordination avec le département de l’enseignement primaire de [...]», sa fille E.C.________ ayant toutefois suivi sa première année scolaire à l’école de [...], les autres ayant été suivis par la garderie de l’I.________ à [...]. Elle certifiait en outre qu’elle- même et les enfants avaient séjourné à [...] durant les périodes indiquées au contrôle des habitants, les quelques retours en [...] étant le résultat d’un refus général de trouver un appartement adéquat;</w:t>
      </w:r>
    </w:p>
    <w:p>
      <w:r>
        <w:t>- 42 - - un rapport de scintigraphie pulmonaire ventilée et perfusée du 23 août 2013, dans lequel la Dresse F.________, spécialiste en radiologie, conclut que l’examen permet d’exclure des embolies centrales et segmentaires, relevant que s’il existe bien quelques minimes encoches perfusionnelles sous-segmentaires bilatérales qui ne sont pas toutes « matchées » avec des troubles ventilatoires, elle n’a que peu d’argument pour une éventuelle maladie thrombo-embolique; - une attestation de la Dresse D.________ du 9 septembre 2013 selon laquelle le recourant venait une à deux fois par mois pour des consultations médicales dans son cabinet depuis 1991, sa situation médicale s’étant aggravée et sa mobilité étant réduite; - une attestation du 9 septembre 2013 du Dr T.________, spécialiste en psychiatrie et psychothérapie, psychiatre traitant du recourant, selon laquelle il suivait le recourant depuis 2001, ce dernier venant de façon régulière à ses rendez-vous; - une facture de l’Office circulation et stationnement de la Commune de [...], bureau des Macarons, pour l’année 2013; - le questionnaire général, pour les années 2006 et 2007, pour les contribuables exerçant une activité lucrative indépendante; - la déclaration d’impôt 2012 du couple C.________; - les attestations du contrôle des habitants de [...] pour son épouse, ainsi que les enfants E.C.________, D.C.________, C.C.________, F.C.________ et G.C.________; - une patente pour la vente en détail de tabac accordée pour quatre ans, soit du 1er janvier 2000 au 31 décembre 2003, à l’épouse du recourant, B.C.________; - la facture de R.________ à B.C.________ pour la période du 1er mai au 30 juin 2010 déjà produite le 14 septembre 2011, et; - le reçu de A.________ également produit le 14 septembre 2011. Dans sa réponse du 2 décembre 2013, l’intimée conclut au rejet du recours. Par réplique du 6 janvier 2014, le recourant a une nouvelle fois fait valoir qu’il avait bien son centre d’intérêt en Suisse. Il a notamment</w:t>
      </w:r>
    </w:p>
    <w:p>
      <w:r>
        <w:t>- 43 - expliqué que son épouse se trouvait bien en Suisse durant toute la période durant laquelle elle a annoncé un gain aux impôts, soit jusqu’à la faillite du kiosque. A titre de mesures d’instruction, il requiert la production en mains de l’autorité intimée des déclarations signées de son concierge et de ses voisins de mars 2013. Il requiert en outre l’audition de son épouse comme témoin si sa déclaration devait être remise en cause, ainsi que l’interpellation du Département de l’enseignement primaire qui est invité à produire les autorisations données à B.C.________ de procéder à l’enseignement à domicile pour ses enfants. Le 20 janvier 2014, le recourant a adressé à la Cour une attestation de sa fille, I.C.________, selon laquelle il habitait régulièrement dans son appartement à [...] sans interruption, partait en [...] « 2-3 fois par an pour une dizaine de jours à chaque fois », et restait cloîtré dans son appartement, sa fille disant lui rendre visite régulièrement. En duplique, le 3 février 2014, la Caisse a maintenu sa position. S’agissant de la réquisition du recourant tendant à la remise des déclarations signées du concierge et des voisins, elle a précisé que ceux-ci avaient été rencontrés lors d’une enquête de voisinage, et que seuls existaient une note interne du 25 octobre 2007 et un rapport de situation du 6 mars 2013, qui figuraient au dossier. G. Le dossier complet de l’intimée a été produit. H. Le recourant a été mis au bénéfice de l’assistance judiciaire, avec effet au 27 septembre 2013, et astreint au paiement d’une franchise mensuelle de 50 fr. dès le 14 janvier 2014. Par arrêt du 21 mars 2014 (cause 9C_896/2013), le Tribunal fédéral a déclaré irrecevable le recours d’A.C.________ contre cette décision, lequel tendait à l’exonération du paiement de la franchise mensuelle. E n d r o i t :</w:t>
      </w:r>
    </w:p>
    <w:p>
      <w:r>
        <w:t>- 44 - 1. a) Les dispositions de la LPGA (loi fédérale du 6 octobre 2000 sur la partie générale du droit des assurances sociales; RS 830.1) s’appliquent aux prestations versées en vertu du chapitre 2 de la LPC (art. 1 LPC [loi fédérale du 6 octobre 2006 sur les prestations complémentaires à l’AVS et à l’AI {loi sur les prestations complémentaires,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compétent et dans le respect des formalités prévues par la loi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 litige porte sur le montant des prestations complémentaires allouées pour la période du 1er mai 2001 au 31 décembre 2007, sur la suppression du droit à compter du 1er janvier 2008, ainsi que sur l’obligation du recourant de restituer à l’intimée la somme de 55'277 fr. 85 correspondant aux prestations complémentaires pour la période du 1er janvier 2008 au 31 août 2013, ainsi que celles pour frais de guérison 2012 et 2013. 3. a)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w:t>
      </w:r>
    </w:p>
    <w:p>
      <w:r>
        <w:t>- 45 - Le domicile de toute personne est au lieu où elle réside avec l'intention de s'y établir (art. 23 al. 1 CC [code civil suisse du 10 décembre 1907; RS 210]). La notion de domicile comporte donc deux éléments :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et TF 9C_345/2010 du 16 février 2011 consid. 3.2).</w:t>
      </w:r>
    </w:p>
    <w:p>
      <w:r>
        <w:t>- 46 -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TF 9C_696/2009 du 15 mars 2010 consid. 3.3; voir également arrêt H 71/89 du 14 mai 1990 consid. 2a, in RCC 1992 p. 36; Ueli Kieser, ATSG- Kommentar, 2e éd. 2009, n° 15 ss ad art. 13 LPGA).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 TF 9C_ 166/2011 du 24 octobre 2011 consid. 3.2). Selon les directives concernant les prestations complémentaires à l’AVS et à l’AI (DPC), ne peuvent être considérés que comme indices de la constitution d’un domicile : le fait d’obtenir un permis d’établissement, le fait de s’annoncer à la police, l’abandon effectif du logement détenu à l’ancien domicile, la conclusion d’un contrat de bail ou l’attribution d’un numéro de téléphone (ch. 1210.04).</w:t>
      </w:r>
    </w:p>
    <w:p>
      <w:r>
        <w:t>- 47 -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(2330.02 DPC). b)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Quant aux revenus déterminants, ils sont définis par l'art. 11 LPC. A l'art. 9 al. 5 let. a LPC, le législateur fédéral a délégué au Conseil fédéral la compétence d'édicter notamment « des dispositions sur l'addition des dépenses reconnues et des revenus déterminants de membres d'une même famille; il peut prévoir des exceptions, notamment pour ceux des enfants qui donnent droit à une rente pour enfant de l'AVS ou de l'AI ». Le Conseil fédéral a édicté des règles notamment sur le calcul de la prestation complémentaire annuelle pour enfants donnant droit à une rente pour enfant de l'AVS ou de l'AI (art. 7 al. 1 de l' OPC-AVS/AI [ordonnance du 15 janvier 1971 sur les prestations complémentaires à l'assurance-vieillesse, survivants et invalidité; RS 831.301]).</w:t>
      </w:r>
    </w:p>
    <w:p>
      <w:r>
        <w:t>- 48 - c) 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arrêt I 90/04 du 6 mai 2004 consid. 2 et les références in REAS 2004 p. 242). Lorsqu'un assuré refuse inexcusablement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4. a) En l'espèce, l’intimée a confirmé par la décision attaquée ses décisions du 31 août 2012 valables pour la période du 1er mai 2001 au</w:t>
      </w:r>
    </w:p>
    <w:p>
      <w:r>
        <w:rPr>
          <w:b/>
        </w:rPr>
        <w:t>E. 31</w:t>
      </w:r>
    </w:p>
    <w:p>
      <w:r>
        <w:t>décembre 2007 et a supprimé le droit du recourant aux prestations complémentaires à compter du 1er janvier 2008, en l’absence de domicile effectif et de résidence habituelle du recourant en Suisse dès cette date. Le recourant plaide le contraire, en estimant qu’il a droit à des prestations complémentaires à compter du 1er mai 2001, sans limite dans le temps, et qu’il convient en outre d’ajouter les membres de sa famille pour les périodes suivantes : - un adulte et trois enfants du 1er août 2003 au 30 juin 2005; - un adulte et quatre enfants du 1er juillet 2005 au 31 octobre 2005; - un adulte et deux enfants du 1er novembre 2005 au 31 mars 2007; - un adulte et trois enfants du 1er avril 2007 au 30 juin 2007; - un adulte et cinq enfants du 1er juillet 2007 au 31 décembre 2007;</w:t>
      </w:r>
    </w:p>
    <w:p>
      <w:r>
        <w:t>- 49 - - un adulte et un enfant du 1er janvier 2007 au 30 septembre 2008; - un adulte du 1er juillet au 31 décembre 2009; - un adulte et cinq enfants du 1er juillet au 30 octobre 2010; - un adulte du 1er novembre 2010 au 31 janvier 2011. b) Il convient en premier lieu de définir si, comme l’a retenu l’intimée, les enfants et l’épouse du recourant ont bien quitté la Suisse à la fin du mois de juillet 2003 pour s’établir en [...] ou si, comme le soutient le recourant, il faut se référer aux attestations du contrôle des habitants pour établir leur présence en Suisse, laquelle aurait perduré au-delà du mois de juillet 2003 pour tout ou partie de la famille, selon les conclusions prises au pied de son recours. Dans ce contexte, le recourant affirme notamment pour prouver la présence de sa famille auprès de lui que son épouse a obtenu l’autorisation du Département de la formation, de la jeunesse et de la culture de dispenser des cours à ses enfants à la maison, expliquant qu’ils se trouvaient dès lors en Suisse, quand bien même ils n’étaient pas scolarisés à l’école publique vaudoise. Or cette affirmation n’est étayée par aucune pièce, alors qu’il est constant que dans le canton de Vaud, l’école obligatoire commence l’année durant laquelle l’enfant a quatre ans révolus au 31 juillet, respectivement à l’âge de six ans révolus au 30 juin selon l’art. 5 al. 1 de la LS (loi scolaire vaudoise du 12 juin 1984; RSV 400.01), dans sa version du 15 juin 2004, applicable en l’espèce, les parents ayant le devoir de scolariser leur enfant à cette échéance. Les municipalités s’assurent que l’obligation scolaire est respectée, les contrevenants étant passibles d’une amende (art. 7 al. 1 et 2 LS). Pour le cas où les familles font le choix de scolariser leur enfant dans la famille, l’instruction dispensée doit également répondre à l’objectif visant à permettre à l’enfant d’acquérir, à l’issue de la période de l’instruction obligatoire, l’ensemble des connaissances et des compétences du Plan d’études romand. Toutefois, la scolarisation à domicile répond à des conditions strictes. Les parents annoncent, par écrit, au directeur ou à la directrice de l’établissement scolaire leur décision de scolariser leur enfant à domicile. La direction de l’établissement scolaire en informe la Direction</w:t>
      </w:r>
    </w:p>
    <w:p>
      <w:r>
        <w:t>- 50 - pédagogique. Cette dernière procède à un contrôle de la scolarisation à domicile par le biais de visites durant l’année scolaire en cours. Le contrôle porte à la fois sur la réalité de l’instruction dispensée et sur les acquisitions de l’enfant et sa progression dans les apprentissages. Les parents d’élèves scolarisés à domicile sont en outre tenus de remettre un compte-rendu de scolarisation à la Direction pédagogique une fois par année. En d’autres termes, une scolarisation à domicile fait l’objet de contrôles et d’un suivi, dans le but de satisfaire notamment à l’exigence posée à l’art. 36 al. 1 Cst-Vd (constitution du canton de Vaud du 14 avril 2003; RSV 101.01) qui consacre le droit, pour chaque enfant, à un enseignement de base suffisant. Or aucune pièce n’a été produite attestant que les enfants du recourant ont été scolarisés au-delà du mois de juillet 2003 dans le canton de Vaud, respectivement prouvant qu’ils ont bénéficié d’un suivi de scolarisation à domicile, bien que le recourant ait notamment, par courriers du 4 octobre et 30 novembre 2007, été invité à transmettre des documents au sujet de la scolarité de ses enfants; il ne figure pas non plus au dossier d’éléments propres à établir qu’ils auraient été en crèche ou en centres de vie enfantine au-delà du mois de juillet 2003. Ainsi, s’il est établi que les enfants C.C.________ et D.C.________, nés respectivement en [...] et [...], ont fréquenté le centre de vie enfantine de l’I.________ de septembre 2002 à juillet 2003, ils n’y ont plus été vus dès cette date (cf. courriel de l’enquêteur du Service social de [...] du 12 juillet 2006). Il ressort par ailleurs du dossier que la direction générale de l’enseignement obligatoire n’a jamais réussi à rencontrer la famille C.________ au sujet de la scolarisation à domicile des enfants E.C.________, C.C.________, D.C.________ et F.C.________ (cf. note interne de la caisse du 18 février 2008). Il ressort en outre d’un entretien téléphonique de la Caisse à une représentante du Service des écoles de la Ville de [...] que seule E.C.________ a été scolarisée à [...], jusqu’en juillet 2003, puis qu’un départ a été annoncé par les parents pour la [...]. Depuis cette date, E.C.________ est scolarisée en [...] selon la Direction des écoles. Quant aux autres enfants, ils sont totalement inconnus et n’ont jamais été scolarisés à [...]. A cet égard, l’attestation de l’épouse du recourant du 30 août 2013 selon laquelle elle aurait dispensé des cours de l’école primaire à ses enfants depuis que ceux-ci auraient atteint l’âge de six ans « en</w:t>
      </w:r>
    </w:p>
    <w:p>
      <w:r>
        <w:t>- 51 - coordination avec le département de l’enseignement primaire de [...]» est ainsi contredite par les éléments au dossier, dès lors qu’il est établi que la scolarisation à domicile des enfants C.________ n’a pu être discutée avec la direction générale de l’enseignement obligatoire. Le CSR a pour sa part nourri des doutes sur la réalité de la résidence de la famille du recourant en Suisse à compter de l’année 2005 (cf. courriel du 22 février 2006 faisant état de vérifications au kiosque du recourant à l’été 2005), qui l’ont conduit à exiger que le recourant et sa famille se présentent aux rendez-vous fixés par l’assistant social à raison de deux fois par mois en lieu et place d’une fois par mois (décision du 1er juin 2006). Du reste, par arrêt du 28 mars 2008 (PS.2006.0233), la Cour de droit administratif et public du Tribunal cantonal a relevé que le CSR avait réuni plusieurs éléments qui lui laissaient à penser que le recourant et sa famille ne résidaient plus régulièrement à [...], mais qu’ils se trouvaient la plupart du temps en [...]. Dans son mémoire, le recourant ne contestait pas ces éléments; tout au plus avait-t-il relevé que ses deux cadets n’étaient pas scolarisés, vu leur âge, et que ses deux aînés étaient partis provisoirement à l’étranger. Selon le journal tenu par l’assistant social du recourant, ce dernier n’était venu accompagné de son épouse qu’une seule fois entre janvier et juillet 2006. Il avait en outre manqué quatre rendez-vous, sans prévenir ni s’excuser (12 mai, 12 et 22 juin, 11 juillet). Quant aux relevés de son compte postal pour la même période, ils montraient des retraits en espèce uniquement, généralement importants et concentrés sur quelques jours, laissant apparaître de longues phases de plusieurs semaines sans mouvement débiteur (du 18 janvier au 20 février, du 1er mars au 24 avril, du 28 avril au 25 juin et tout le mois de juillet). Durant ces laps de temps, le recourant n’avait pas besoin de se présenter au CSR, ou il ne l’a pas fait, hormis deux fois (21 mars et 23 mai). Ces nombreux indices convergents laissaient à penser que, selon toute vraisemblance, le recourant et sa famille résidaient en [...] et que seul le recourant revenait régulièrement en Suisse pour pouvoir continuer à bénéficier du soutien de l’Etat. Pour les magistrats de la Cour de droit administratif et public, un tel cas constituait une fraude à la loi et, faute de preuve d’un domicile ou d’un séjour effectif sur territoire vaudois, devrait</w:t>
      </w:r>
    </w:p>
    <w:p>
      <w:r>
        <w:t>- 52 - entraîner la suppression de l’aide sociale pour le recourant et sa famille. Le recourant n’avait pas déféré ce jugement en instance supérieure. Il ressort en outre des décomptes de participation LAMal produits par le recourant que pour l’année 2007, il n’y a que quatre factures pour un traitement effectué en faveur de l’enfant G.C.________ à [...], et deux factures la concernant pour l’année 2008. Selon les décomptes de l’assurance-maladie, les traitements ont été effectués sinon à l’étranger. Pour les années 2009 et 2010, alors qu’il est allégué que l’enfant G.C.________ présente des problèmes de santé, et qu’il est notoire qu’un enfant en bas âge doit bénéficier d’un suivi médical régulier auprès d’un pédiatre, il n’y a aucune participation. Il en va du reste de même pour les autres enfants C.________, sous réserve d’un traitement chez un ophtalmologue en juillet 2007 pour l’enfant E.C.________. Par ailleurs l’enquête de voisinage effectuée en octobre 2007 a fait dire aux personnes interrogées qu’il n’y avait plus d’enfants depuis environ trois ans dans le logement du recourant. Au demeurant, le logement, composé d’une cuisine, d’un salon, d’une chambre à coucher du couple et d’une chambre à coucher d’enfants, n’offre de l’avis des enquêteurs pas la place pour loger cinq enfants. Du reste, les enquêteurs, lors de leur visite de l’appartement, n’ont vu que deux petits lits (et non pas cinq lits), lesquels n’étaient par ailleurs pas défaits, constatant que le lieu ne paraissait pas habité, d’autant qu’il n’y avait pas non plus les affaires pour cinq enfants. Dans ce cadre, le recourant a déclaré que ses cinq enfants et son épouse étaient en [...] depuis le mois de septembre [2007], arguant des ennuis de santé de sa fille G.C.________. Or il conclut au pied de son recours du 27 septembre 2013 à la réforme de la décision attaquée en faisant valoir notamment qu’il convient d’ajouter, pour la période du 1er juillet au 31 décembre 2007, un adulte et cinq enfants dans le calcul des prestations complémentaires. Il a toutefois lui-même admis que durant cette période, ses enfants se trouvaient en [...]. Cela étant, toujours à l’occasion de l’enquête de voisinage du mois d’octobre 2007, le recourant a déclaré qu’il pensait que ses enfants « ne remettraient plus les pieds en Suisse », son épouse souhaitant qu’ils vivent en [...]. Du reste,</w:t>
      </w:r>
    </w:p>
    <w:p>
      <w:r>
        <w:t>- 53 - dans son opposition du 26 août 2008 à la Caisse, le recourant a encore indiqué qu’il était exact que les enfants vivaient désormais en [...]. Sur le point de savoir si l’épouse du recourant a séjourné en Suisse au-delà du mois de juillet 2003, le recourant a déclaré en octobre 2007 que si quelqu’un revenait [en Suisse], ce serait son épouse avec G.C.________ « et c’est tout », sans qu’il ne sache quand cela se produirait. Il a ainsi admis lui-même que son épouse n’était pas présente. A la suite de la réception, le 27 septembre 2012, des factures correspondant à des demandes de remboursement des prestations complémentaires pour frais de guérison, la Caisse a – à juste titre – constaté n’avoir aucun remboursement d’assurance-maladie pour l’épouse du recourant, B.C.________, pour les années 2006 et 2007, alors qu’elle était pourtant enceinte de sa fille G.C.________, née le [...]. S’il est exact que les frais relatifs à une grossesse et à un accouchement sont remboursés par les assureurs-maladie sans franchise (art. 29 al. 2 et 64 al. 7 LAMal [loi fédérale du 18 mars 1994 sur l’assurance-maladie; RS 832.10]), il n’en demeure pas moins que la caisse ne dispose que de trois factures pour cette période, datant des 28 novembre et 4 décembre 2007. Il n’est du reste pas contesté que l’épouse du recourant a donné naissance à l’enfant G.C.________ en [...]. On voit mal pour quel motif elle aurait accouché en [...] si elle résidait habituellement en Suisse, les personnes proches de l’accouchement n’étant par ailleurs pas admises dans les avions. Il résulte encore des extraits de compte du recourant qu’il était régulièrement présent à [...] vu les retraits qui y étaient opérés pour la période allant de 2003 à 2007 (qui correspond à la fin de l’exploitation du kiosque du W.________). En outre, quand bien même le recourant soutient qu’il n’exploitait pas le kiosque, c’est lui seul qui apparaît comme titulaire de l’entreprise avec signature individuelle (dont la faillite a été prononcée le 22 novembre 2007, l’entreprise ayant été radiée le 7 juillet 2008). C’est du reste le nom du recourant et non celui de son épouse qui apparaît sur la quittance d’acceptation d’un montant de 22'440 fr. de la part de l’ECA. Dans ce contexte, la production d’une copie d’une patente pour la vente en détail à l’épouse du recourant ne lui est d’aucun secours, celle-ci portant sur la période du 1er janvier 2000 au 31 décembre 2003 et plus au-</w:t>
      </w:r>
    </w:p>
    <w:p>
      <w:r>
        <w:t>- 54 - delà. L’épouse du recourant n’a en outre jamais été présente au kiosque lorsque les enquêteurs du groupe « ressources enquêtes » du Service social de [...] y avaient fait des passages. Au demeurant, selon les enquêtes d’octobre 2007 et mars 2013 au domicile du recourant, il a été constaté que son épouse ne se trouvait dans l’appartement que de façon très épisodique. En mars 2013, un témoin a ainsi déclaré ne l’avoir plus vue depuis longtemps, estimant que cela remontait à juillet 2012; ces observations ont été confirmées par un autre témoin habitant l’immeuble. S’agissant ensuite des attestations du contrôle des habitants, il est constant qu’elles ne sont établies que sur la base des déclarations faites par les intéressés, sans que le contrôle des habitants ne mette en œuvre des mesures d’investigation particulières tendant à établir la véracité des informations qui lui sont communiquées. Les attestations du contrôle des habitants ne constituent donc qu’un indice, sans que ces documents ne soient propres, en tant que tels, à établir la résidence effective d’un ou plusieurs membres de la famille C.________ à compter du mois d’août 2003. C’est du reste le recourant seul qui a annoncé le départ des enfants le 3 novembre 2010, le formulaire du contrôle des habitants spécifiant « départ annoncé par le papa ». A cela s’ajoute encore qu’à compter de l’année 2004, la consommation électrique de la famille a drastiquement baissé : alors qu’elle était de 2689 kWH pour fin 2002-2003, elle ne s’est élevé qu’à 763 kWh de fin 2003 à 2004. Il résulte de ce qui précède qu’un faisceau d’indices convergents tend à démontrer que les enfants et l’épouse du recourant n’avaient plus leur résidence habituelle en Suisse à compter de la fin du mois de juillet 2003. Les décisions rendues par la Caisse pour la période du 1er mai 2001 au 31 décembre 2007 ne sont donc pas critiquables et doivent être confirmées.</w:t>
      </w:r>
    </w:p>
    <w:p>
      <w:r>
        <w:t>- 55 - c) Il convient ensuite d’examiner si le recourant a conservé, à compter du 1er janvier 2008, le centre de ses intérêts et une présence effective en Suisse. Pour ce qui est de son inscription au contrôle des habitants, les observations faites ci-dessus (consid. 4b supra) peuvent être reprises. Quant au fait qu’un contrat de bail a été conclu, si la location d’un appartement constitue un fait qui est habituellement propre, parmi d’autres, à établir la résidence d’une personne, cet élément n’est pas suffisant en l’espèce. En particulier, le paiement du loyer (lequel n’est au demeurant pas intervenu de façon régulière, comme en attestent les procédures menées par le bailleur pour défaut de paiement) ne démontre pas encore que le recourant ait effectivement occupé l’appartement en question de façon régulière. Quant au fait qu’il aurait un numéro de téléphone, il n’est pas prouvé (aucune inscription n’apparaissant le concernant sur www.local.ch et aucune pièce ne faisant état d’une inscription téléphonique, mobile ou fixe). Le recourant, bien que représenté par un mandataire professionnel, n’a pas non plus présenté de factures, dont il aurait éventuellement pu être déduit qu’il avait utilisé régulièrement son téléphone en Suisse. Quant à la facture de l’Office du stationnement pour l’octroi d’un macaron relatif à l’année 2013, elle ne permet pas non plus d’attester d’une résidence effective du recourant en Suisse, mais uniquement de constater que le véhicule du recourant pourrait stationner à l’année sur une place. Il en va de même de l’unique facture d’électricité produite, pour la période du 1er mai au 30 juin 2010. Le 26 août 2008, le recourant faisait état de visite à sa famille, pour une dizaine de jours, tous les deux moins environ. Dans sa réplique du 29 janvier 2009 (cause PC 22/08), le recourant a toutefois expliqué se rendre un peu plus souvent en [...], exposant qu’en limitant ses dépenses et en utilisant l’argent nécessaire pour vivre deux semaines en Suisse pour financer le voyage, il n’avait pas besoin de ressources supplémentaires. En recours pourtant, il explique n’avoir rendu visite à sa famille « qu’une à deux fois », sa fille I.C.________ ayant quant à elle</w:t>
      </w:r>
    </w:p>
    <w:p>
      <w:r>
        <w:t>- 56 - mentionné le 20 janvier 2014 que son père se rendait « 2-3 fois par an » en [...] : les versions du recourant évoluent avec le temps et sont sujettes à caution. Au demeurant, le recourant ne peut être suivi lorsqu’il affirme que ses visites ne sont que d’une dizaine de jours, pas plus que lorsqu’il fait état de visites « régulières » chez le médecin. En premier lieu, il n’y a nulle trace dans les décomptes de participation de l’assurance-maladie du recourant de factures émises par la Dresse D.________, laquelle attestait pourtant le 15 avril 2013 voir le recourant « 1-2 fois/mois » pour des consultations depuis 1991, celle-ci faisant en outre état le 9 septembre 2013 d’une « aggravation », sans autre précision; les attestations de la médecin précitée sont donc très sujettes à caution. Quant au psychiatre traitant, le Dr T.________, il explique suivre le recourant depuis 2001, ce dernier venant « de façon régulière » à ses rendez-vous (attestation du 9 septembre 2013); le Dr T.________ n’a toutefois pas précisé à quelles dates le recourant était venu le voir; en outre, selon les décomptes de participation, le recourant l’a rencontré largement moins d’une fois par mois à compter de l’année 2008. Bien que produit par le recourant pour prouver sa résidence habituelle en Suisse, lesdites attestations des deux médecins n’indiquent aucune date concrète de consultations, quand bien même celles-ci devraient ressortir des dossiers médicaux respectifs. Il apparaît bien plutôt, comme la Caisse l’a relevé avec pertinence, que les séjours du recourant en Suisse sont concentrés sur quelques jours, durant lesquels il retire d’importantes sommes d’argent et voit ses médecins. En particulier, l’autorité de céans a procédé à l’examen du rapport de situation de la Caisse des 20 novembre 2012 et 15 janvier 2013 mettant en relation les retraits effectués par le recourant et ses prestations d’assurance-maladie. Il convient d’admettre que les observations de la Caisse sont correctes au regard des pièces produites. Il en résulte que le nombre de jours de présence effective démontrée du recourant en Suisse en 2008 ascende à 75. En 2009, il s’agit de 71 jours. En 2010, les jours de présence effective attestée s’élèvent à 65, et à 47 jours en 2011. Il résulte en outre de l’examen du compte postal du recourant que c’est après une absence de plusieurs semaines, durant lesquelles son compte postal est exempt de</w:t>
      </w:r>
    </w:p>
    <w:p>
      <w:r>
        <w:t>- 57 - tout retrait, et ses rendez-vous médicaux inexistants, qu’il retire de l’argent à l’aéroport de [...], respectivement y effectue des opérations au guichet, en règle générale d’un montant de 1'000 francs. Il en va ainsi en particulier les 4 février 2008, 30 juin 2008, 18 août 2008, 13 novembre 2008, 6 janvier 2009, 11 février 2009, 27 mai 2009, 8 février 2010, 3 mars 2010, 5 avril 2010, 30 août 2010, 6 mars 2011, 4 mai 2011 ou encore 28 juin 2011. Au demeurant, durant les jours de présence en Suisse établie par pièce, le recourant effectue de nombreux retraits. Sa capacité à se rendre à [...] aéroport avec régularité fait douter du fait qu’il vivrait prostré chez lui. Quant à ses décomptes de prestations, ils attestent du fait qu’il consomme des médicaments, qu’il lui est loisible d’emporter en [...], lui- même admettant en recours en acheter « une certaine réserve ». Il ressort par ailleurs du dossier que le recourant a touché 297'254 fr. 40 entre le mois de décembre 2007 et 2012, compte tenu des montants versés au titre de rétroactif AI et PC et d’indemnités ECA. Même à admettre que les reçus dont il se prévaut seraient probants – ce dont il y a lieu de douter, celui attestant du versement de 120'000 fr. du 25 décembre 2007 portant une empreinte digitale, et celui portant sur le montant de 21'000 fr. n’étant guère plus étayé, ce d’autant qu’aucune pièce au dossier ne fait état d’un prêt d’argent au recourant ou à son épouse –, même à admettre les autres dépenses alléguées, soit l’achat d’une voiture (par 4'500 fr.), un versement aux enfants H.C.________ et I.C.________ (par 11'000 fr. et 13'000 fr.) (dont les attestations doivent là encore être appréciées avec réserve, s’agissant des enfants du recourant), le remboursement de loyers impayés (par 8'500 fr.) et le remboursement d’un prêt de 7'850 fr., les dépenses alléguées totaliseraient 185'850 fr., laissant encore au recourant un disponible de plus de 111'000 fr., évidemment largement suffisant pour lui permettre de s’acheter de très nombreux billets d’avion pour voler de Suisse en [...]. A cet égard, les pièces médicales produites en recours, savoir notamment le rapport de scintigraphie pulmonaire ventilée du 23 août 2013, ne permettent pas de conclure que le recourant présenterait un état de santé l’empêchant de voyager, ledit rapport tendant au contraire à exclure une éventuelle maladie thrombo-embolique. S’agissant en dernier lieu de l’attestation de sa fille I.C.________ produite le 20 janvier 2014, elle ne permet pas non plus d’attester de la présence effective du</w:t>
      </w:r>
    </w:p>
    <w:p>
      <w:r>
        <w:t>- 58 - recourant en Suisse. Il paraît bien plutôt avoir été rédigée à la requête du recourant, et doit être appréciée avec réserve dès lors qu’elle émane de la fille de l’intéressé. Les enquêtes de voisinage d’octobre 2007 et mars 2013 sont superposables : les observations faites, qui émanent de plusieurs voisins, conduisent à retenir que le recourant n’est présent qu’épisodiquement dans son logement, qui est vide le plus souvent. A cet égard, l’intéressé explique ne pas avoir de contacts avec ses voisins, estimant dès lors que ceux-ci ne peuvent attester de sa présence régulière ou non. Toutefois l’un des témoins n’est autre que le voisin occupant le logement situé en dessus de celui du recourant, qui entend donc tout de suite s’il y a quelqu’un dans le logement de l’intéressé. Le recourant explique enfin avoir toujours répondu aux courriers de la Caisse, sans faire état d’une absence : c’est omettre que la Caisse a mis plusieurs années à obtenir de sa part les justificatifs requis. Elle lui a ainsi notamment écrit le 4 octobre 2007, sans réponse, puis le 30 novembre 2007 sous pli recommandé, que le recourant n’a pas retiré. La Caisse ayant renotifié cet envoi sous pli simple, l’assuré n’a pas réagi. C’est finalement par l’intermédiaire de son conseil qu’il a accusé réception des correspondances de la Caisse, sans toutefois produire les pièces demandées, ce qu’il n’a fait que partiellement au mois de septembre 2011. Le Tribunal fédéral, comme déjà relevé, a du reste bien fait état de son défaut de collaboration et de son comportement inadéquat (arrêt du 2 mai 2011 9C_505/2010 consid. 2.3). Finalement, dans la mesure où le recourant a passé la majorité de son temps en [...] depuis janvier 2008, que son kiosque a fait faillite à la fin du mois de novembre 2007, que ses enfants et son épouse ne vivent plus en Suisse mais en [...] depuis l’été 2003, et qu’il est établi que l’intéressé ne se rend en Suisse que de façon ponctuelle, ce n’est plus dans ce pays que se focalise un maximum d’éléments concernant sa vie personnelle et sociale.</w:t>
      </w:r>
    </w:p>
    <w:p>
      <w:r>
        <w:t>- 59 - Il résulte de ce qui précède que l’intimée était en droit de retenir que le recourant n’avait plus sa résidence habituelle en Suisse depuis le 1er janvier 2008 et avait, de ce fait, perçu indûment des prestations complémentaires à compter de cette date et jusqu’au mois d’août 2013. 5. En dernier lieu, il convient d’examiner la question de la restitution de la somme de 55'277 fr. 85 réclamée par la caisse intimée au recourant. Le recourant ne met pas en cause la réalisation des conditions mises à l'obligation de restituer des prestations. Il ne conteste pas non plus l’étendue de la restitution. Le calcul de la caisse, vérifié d’office, qui ne prête pas flanc à la critique, doit être confirmé, le recourant étant tenu de rembourser la somme de 55'277 fr. 85. On rappellera encore que le recourant a la possibilité de demander une remise de l'obligation de restituer, conformément à l'art. 25 al. 1 2ème phrase LPGA, bien que la condition de la bonne foi paraisse douteuse. 6. Le dossier étant complet, permettant ainsi à la présente autorité de statuer en pleine connaissance de cause, il n'y a pas lieu d'ordonner une instruction complémentaire, notamment en procédant à l’audition de l’épouse du recourant. En effet, une telle mesure d'instruction ne serait pas de nature à modifier les considérations qui précèdent (appréciation anticipée des preuves, Ueli Kieser, Das Verwaltungsverfahren in der Sozialvericherung, p.212, n° 450; ATF 130 II 425 consid. 2.1, 122 II 469 consid. 4a, 122 III 223 consid. 3c, 120 Ib consid. 2b, 119 V 344 consid. 3c et la référence), puisque les faits pertinents ont pu être constatés à satisfaction de droit. Au demeurant, la caisse a expliqué que les déclarations du concierge et des voisins du recourant n’avaient pas été signées, mais rapportées dans les comptes-rendus des mois d’octobre 2007 et mars 2013, dont il n’y a pas lieu de douter que les déclarations ont été fidèlement reproduites par les enquêteurs.</w:t>
      </w:r>
    </w:p>
    <w:p>
      <w:r>
        <w:t>- 60 - 7.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n'obtient pas gain de cause (art. 61 let. g LPGA et art. 55 LPA-VD).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du 7 décembre 2010 sur l'assistance judiciaire en matière civile; RSV 211.02.3], applicable par renvoi de l'art. 18 al. 5 LPA- VD). En l’espèce, Me Kathrin Gruber a produit le 14 août 2014 la liste de ses opérations, comprenant également le montant de ses débours, laquelle a été contrôlée au regard de la procédure et rentre globalement dans le cadre du bon accomplissement du mandat. Ainsi, c’est une somme de 1'440 fr. (8 heures au tarif horaire de 180 fr.) qui correspond à la rémunération de l’ensemble des opérations effectuées, à laquelle il convient d’ajouter un montant de 50 fr. à titre de débours, TVA à 8% en sus d’un montant de 119 fr. 20. Le montant total de l’indemnité de Me Kathrin Gruber s’élève donc à 1’609 fr. 20.</w:t>
      </w:r>
    </w:p>
    <w:p>
      <w:r>
        <w:t>- 61 -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