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ZE20.001492 vom 19. Januar 2021</w:t>
      </w:r>
    </w:p>
    <w:p>
      <w:r>
        <w:t>VD Tribunal cantonal, 2021-01-19, FR</w:t>
      </w:r>
    </w:p>
    <w:p>
      <w:r>
        <w:rPr>
          <w:b/>
        </w:rPr>
        <w:t xml:space="preserve">Quelle: </w:t>
      </w:r>
      <w:r>
        <w:t>https://mcp.opencaselaw.ch/entscheid/vd_gerichte_ZE20.001492</w:t>
      </w:r>
    </w:p>
    <w:p>
      <w:r>
        <w:t>FR: VD_GERICHTE ZE20.001492 du 19 janvier 2021</w:t>
      </w:r>
    </w:p>
    <w:p>
      <w:r>
        <w:t>IT: VD_GERICHTE ZE20.001492 del 19 gennaio 2021</w:t>
      </w:r>
    </w:p>
    <w:p>
      <w:pPr>
        <w:pStyle w:val="Heading2"/>
      </w:pPr>
      <w:r>
        <w:t>Erwägungen</w:t>
      </w:r>
    </w:p>
    <w:p>
      <w:r>
        <w:rPr>
          <w:b/>
        </w:rPr>
        <w:t>E. 6</w:t>
      </w:r>
    </w:p>
    <w:p>
      <w:r>
        <w:t>a) En conclusion, le recours, mal fondé, doit être rejeté et la décision sur opposition confirmée. La Cour de céans ayant pu statuer en l’état du dossier, il n’y a pas lieu de donner suite aux réquisitions de preuves de la recourante (appréciation anticipée des preuves ; ATF 140 I 285 consid. 6.3.1 et les références citées). b) Il n’y a pas lieu de percevoir de frais judiciaires, la procédure étant gratuite (art. 61 let. a LPGA, dans sa teneur en vigueur jusqu’au 31 décembre 2020, applicable en l’occurrence selon l’art. 83</w:t>
      </w:r>
    </w:p>
    <w:p>
      <w:r>
        <w:t>- 18 - LPGA), ni d’allouer de dépens, dès lors que la recourante n’obtient pas gain de cause (art. 61 let. g LPGA).</w:t>
      </w:r>
    </w:p>
    <w:p>
      <w:r>
        <w:t>- 19 - Par ces motifs, la juge unique p r o n o n c e : I. Le recours est rejeté. II. La décision sur opposition rendue le 28 novembre 2019 par Q.________ est confirmée. III. Il n’est pas perçu de frais judiciaires, ni alloué de dépens. La juge unique : La greffière : Du L'arrêt qui précède est notifié à : - Me Joël Crettaz (pour la recourante), à Lausanne, - Q.________, à [...], - Office fédéral de la santé publique, à Berne, par l'envoi de photocopies.</w:t>
      </w:r>
    </w:p>
    <w:p>
      <w:r>
        <w:t>- 20 -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