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ZD20.007184 vom 11. Juni 2020</w:t>
      </w:r>
    </w:p>
    <w:p>
      <w:r>
        <w:t>VD Tribunal cantonal, 2020-06-11, FR</w:t>
      </w:r>
    </w:p>
    <w:p>
      <w:r>
        <w:rPr>
          <w:b/>
        </w:rPr>
        <w:t xml:space="preserve">Quelle: </w:t>
      </w:r>
      <w:r>
        <w:t>https://mcp.opencaselaw.ch/entscheid/vd_gerichte_ZD20.007184</w:t>
      </w:r>
    </w:p>
    <w:p>
      <w:r>
        <w:t>FR: VD_GERICHTE ZD20.007184 du 11 juin 2020</w:t>
      </w:r>
    </w:p>
    <w:p>
      <w:r>
        <w:t>IT: VD_GERICHTE ZD20.007184 del 11 giugno 2020</w:t>
      </w:r>
    </w:p>
    <w:p>
      <w:pPr>
        <w:pStyle w:val="Heading2"/>
      </w:pPr>
      <w:r>
        <w:t>Volltext</w:t>
      </w:r>
    </w:p>
    <w:p>
      <w:r>
        <w:t>TRIBUNAL CANTONAL AI 48/20 - 184/2020 ZD20.007184 CO UR DE S ASSURANCES S OCIALES _____________________________________________ Arrêt du 11 juin 2020 __________________ Composition : M. PIGUET, président Mmes Dessaux et Durussel, juges Greffier : M. Klay ***** Cause pendante entre : T.________, à A.________, recourant, agissant par son père, D.________, à A.________, et OFFICE DE L'ASSURANCE-INVALIDITÉ POUR LE CANTON DE VAUD, à Vevey, intimé. _______________ Art. 82 LPA-VD 402</w:t>
      </w:r>
    </w:p>
    <w:p>
      <w:r>
        <w:t>- 2 - E n f a i t e t e n d r o i t : Vu la décision rendue le 20 janvier 2020 par l’Office de l’assurance-invalidité pour le canton de Vaud (ci-après : l’intimé), refusant à T.________ (ci-après : le recourant), né le [...], la prise en charge de mesures médicales nécessaires au traitement d’une infirmité congénitale figurant sous chiffre 405 ou 406 de l’annexe à l’OIC (ordonnance fédérale du 9 décembre 1985 concernant les infirmités congénitales ; RS 831.232.21), faute d’objectivation de symptômes clairs d’un trouble du spectre autistique avant l’âge de 5 ans, vu le recours interjeté le 18 février 2020 par T.________ contre la décision précitée devant la Cour des assurances sociales du Tribunal cantonal, concluant implicitement à la prise en charge des mesures médicales nécessaires au traitement de l’infirmité congénitale figurant sous chiffre 405 de l’annexe à l’OIC, vu la réponse du 21 avril 2020 de l’intimé, concluant au rejet du recours, vu le compte-rendu d’évaluation du 24 avril 2020 du Dr C.________, spécialiste en psychiatrie et psychothérapie d’enfants et d’adolescents, et d’U.________, psychologue, tous deux travaillant au Centre Cantonal d’Autisme, structure rattachée au Service des troubles du spectre de l’autisme et apparentés (TSA) du Centre [...], vu l’avis du 18 mai 2020 de la Dre B.________, spécialiste en psychiatre et psychothérapie d’enfants et d’adolescents auprès du Service médical régional de l’assurance-invalidité, selon lequel les informations contenues dans le compte-rendu du Centre Cantonal d’Autisme permettaient d’objectiver la présence des symptômes clairs d’un trouble du spectre de l’autisme avant l’âge de 5 ans, si bien que des mesures médicales pouvaient être octroyées sous couvert du chiffre 405 de l’annexe à l’OIC,</w:t>
      </w:r>
    </w:p>
    <w:p>
      <w:r>
        <w:t>- 3 - vu les déterminations du 25 mai 2020 de l’intimé. vu les pièces au dossier ; attendu que, déposé en temps utile auprès du tribunal compétent et respectant les autres conditions formelles prévues par la loi (art. 69 al. 1 let. a LAI [loi fédérale du 19 juin 1959 sur l’assurance- invalidité ; RS 831.20] ; art. 56 al. 1, 60 al. 1 et 61 let. b LPGA [loi fédérale du 6 octobre 2000 sur la partie générale du droit des assurances sociales ; RS 830.1], applicables par renvoi de l’art. 1 al. 1 LAI ; art. 93 let. a LPA-VD [loi cantonale vaudoise du 18 octobre 2008 sur la procédure administrative ; BLV 173.36]), le recours est recevable,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les déterminations du 25 mai 2020 de l’intimé valent acquiescement aux conclusions du recourant, qu’il ressort en effet du compte-rendu d’évaluation du 24 avril 2020 du Dr C.________ et d’U.________ que le recourant a présenté des symptômes clairs d’un trouble du spectre de l’autisme avant l’âge de 5 ans, que le recours doit par conséquent être admis et la décision litigieuse réformée en ce sens que le recourant a droit à la prise en charge des mesures médicales nécessaires au traitement de l’infirmité congénitale figurant sous chiffre 405 de l’annexe à l’OIC ;</w:t>
      </w:r>
    </w:p>
    <w:p>
      <w:r>
        <w:t>- 4 - attendu qu’il y a lieu, au vu des circonstances, de renoncer à la perception de frais judiciaires (art. 50 LPA-VD, applicable par renvoi des art. 91 et 99 LPA-VD), qu’il n’y a pas lieu d’allouer de dépens, le recourant ayant agi sans le concours d’un mandataire qualifié (art. 61 let. g LPGA ; ATF 127 V 205 consid. 4b ; TF 8C_796/2007 du 22 octobre 2008 consid. 6.1). Par ces motifs, la Cour des assurances sociales p r o n o n c e : I. Le recours est admis. II. La décision rendue le 20 janvier 2020 par l’Office de l’assurance-invalidité pour le canton de Vaud est réformée en ce sens qu’T.________ a droit à la prise en charge des mesures médicales nécessaires au traitement de l’infirmité congénitale figurant sous chiffre 405 de l’annexe à l’ordonnance fédérale du 9 décembre 1985 concernant les infirmités congénitales (OIC). III. Il n’est pas perçu de frais judiciaires, ni alloué de dépens. Le président : Le greffier : Du</w:t>
      </w:r>
    </w:p>
    <w:p>
      <w:r>
        <w:t>- 5 - L'arrêt qui précède, dont la rédaction a été approuvée à huis clos, est notifié à : - D.________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