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ZD17.028496 vom 18. April 2018</w:t>
      </w:r>
    </w:p>
    <w:p>
      <w:r>
        <w:t>VD Tribunal cantonal, 2018-04-18, FR</w:t>
      </w:r>
    </w:p>
    <w:p>
      <w:r>
        <w:rPr>
          <w:b/>
        </w:rPr>
        <w:t xml:space="preserve">Quelle: </w:t>
      </w:r>
      <w:r>
        <w:t>https://mcp.opencaselaw.ch/entscheid/vd_gerichte_ZD17.028496</w:t>
      </w:r>
    </w:p>
    <w:p>
      <w:r>
        <w:t>FR: VD_GERICHTE ZD17.028496 du 18 avril 2018</w:t>
      </w:r>
    </w:p>
    <w:p>
      <w:r>
        <w:t>IT: VD_GERICHTE ZD17.028496 del 18 aprile 2018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conséquence, le recours, mal fondé, doit être rejeté et la décision querellée confirmée. a) En dérogation à l'art. 61 let. a LPGA, la procédure de recours en matière de contestations portant sur l'octroi ou le refus de prestations de l'AI devant le tribunal cantonal des assurances est soumise à des frais de justice ; en principe, la partie dont les conclusions sont rejetées supporte les frais de procédure</w:t>
      </w:r>
    </w:p>
    <w:p>
      <w:r>
        <w:t>- 18 - (art. 69 al. 1bis LAI et 49 al. 1 LPA-VD, applicable par renvoi des art. 91 et 99 LPA-VD). In casu, au vu de la nature et de la complexité du litige, les frais judiciaires, mis à la charge de la recourante, sont arrêtés à 400 francs. b) La recourante n’obtenant pas gain de cause et n’étant de toute façon pas représentée par un mandataire professionnel, il n’y a pas lieu d'allouer une indemnité de dépens (art. 61 let. g LPGA ; art. 55 LPA- 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