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ZD15.034871 vom 29. Oktober 2015</w:t>
      </w:r>
    </w:p>
    <w:p>
      <w:r>
        <w:t>VD Tribunal cantonal, 2015-10-29, FR</w:t>
      </w:r>
    </w:p>
    <w:p>
      <w:r>
        <w:rPr>
          <w:b/>
        </w:rPr>
        <w:t xml:space="preserve">Quelle: </w:t>
      </w:r>
      <w:r>
        <w:t>https://mcp.opencaselaw.ch/entscheid/vd_gerichte_ZD15.034871</w:t>
      </w:r>
    </w:p>
    <w:p>
      <w:r>
        <w:t>FR: VD_GERICHTE ZD15.034871 du 29 octobre 2015</w:t>
      </w:r>
    </w:p>
    <w:p>
      <w:r>
        <w:t>IT: VD_GERICHTE ZD15.034871 del 29 ottobre 2015</w:t>
      </w:r>
    </w:p>
    <w:p>
      <w:pPr>
        <w:pStyle w:val="Heading2"/>
      </w:pPr>
      <w:r>
        <w:t>Volltext</w:t>
      </w:r>
    </w:p>
    <w:p>
      <w:r>
        <w:t>TRIBUNAL CANTONAL AI 218/15 - 281/2015 ZD15.034871 CO UR DE S ASSURANCES S OCIALES _____________________________________________ Arrêt du 29 octobre 2015 __________________ Composition : Mme THALMANN, présidente Mme Pasche et M. Dépraz, juges Greffière : Mme Monney ***** Cause pendante entre : Q.________, à [...], recourant, et OFFICE DE L'ASSURANCE-INVALIDITÉ POUR LE CANTON DE VAUD, à Vevey, intimé. _______________ Art. 61 let. a LPGA ; art. 69 al. 1bis LAI ; art. 47 al. 2 à 4 LPA-VD 402</w:t>
      </w:r>
    </w:p>
    <w:p>
      <w:r>
        <w:t>- 2 - E n f a i t e t e n d r o i t : Vu l'acte de recours adressé le 17 août 2015 par Q.________ (ci-après : le recourant) à la Cour des assurances sociales du Tribunal cantonal à l'encontre de la décision prise le 17 juin 2015 par l'Office de l'assurance-invalidité pour le canton de Vaud lui octroyant une rente entière d’invalidité pour une durée déterminée, soit du 1er janvier 2014 au 30 juin 2014, vu l'ordonnance du 19 août 2015, envoyée sous pli recommandé par la Cour de céans au recourant, lui impartissant un délai au 18 septembre 2015 pour effectuer une avance de frais de 400 fr., l'avertissant qu'à défaut de paiement dans ce délai, il ne serait pas entré en matière sur le recours, lui signifiant que ce délai pouvait être prolongé sur requête, et mentionnant que l'assistance judiciaire pouvait être accordée à certaines conditions, vu la lettre du 30 septembre 2015 de la Cour de céans constatant qu'aucune avance de frais ne lui était parvenue et invitant le recourant à se déterminer à ce propos dans un délai échéant le 15 octobre 2015 ou à produire une preuve du paiement effectué, vu l'absence de réponse du recourant, attendu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w:t>
      </w:r>
    </w:p>
    <w:p>
      <w:r>
        <w:t>- 3 - qu'aux termes de l'art. 47 al. 2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cf. également art. 41 LPGA), attendu qu'en l'espèce, le recourant a été rendu attentif aux conséquences d'un défaut de paiement de l'avance de frais dans le délai imparti, qu'il a également été informé de la possibilité de requérir une prolongation du délai d’avance de frais et de demander l'assistance judiciaire,</w:t>
      </w:r>
    </w:p>
    <w:p>
      <w:r>
        <w:t>- 4 - que le recourant n'a pas requis de prolongation de délai ni déposé de requête d'assistance judiciaire avant l'échéance du délai qui lui avait été imparti, qu'invité à se déterminer d'ici au 15 octobre 2015 sur l'absence de versement de l'avance de frais, le recourant n'a pas répondu, que dans ces conditions, le recours est irrecevable, conformément à l'art. 47 al. 3 LPA-VD, attendu qu’il n’y a pas lieu de percevoir de frais de justice ni d’allouer de dépens (art. 61 let. g LPGA ; 50, 55, 91 et 99 LPA-VD). Par ces motifs, la Cour des assurances sociales p r o n o n c e : I. Le recours est irrecevable. II. La cause est rayée du rôle. III. Il n'est pas perçu de frais judiciaires ni alloué de dépens. La présidente : La greffière : Du L'arrêt qui précède, dont la rédaction a été approuvée à huis clos, est notifié à : - Q.________, à Lausanne, - Office de l'assurance-invalidité pour le canton de Vaud, à Vevey, - Office fédéral des assurances sociales, à Berne,</w:t>
      </w:r>
    </w:p>
    <w:p>
      <w:r>
        <w:t>- 5 -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