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ZD14.011675 vom 9. Juli 2015</w:t>
      </w:r>
    </w:p>
    <w:p>
      <w:r>
        <w:t>VD Tribunal cantonal, 2015-07-09, FR</w:t>
      </w:r>
    </w:p>
    <w:p>
      <w:r>
        <w:rPr>
          <w:b/>
        </w:rPr>
        <w:t xml:space="preserve">Quelle: </w:t>
      </w:r>
      <w:r>
        <w:t>https://mcp.opencaselaw.ch/entscheid/vd_gerichte_ZD14.011675</w:t>
      </w:r>
    </w:p>
    <w:p>
      <w:r>
        <w:t>FR: VD_GERICHTE ZD14.011675 du 9 juillet 2015</w:t>
      </w:r>
    </w:p>
    <w:p>
      <w:r>
        <w:t>IT: VD_GERICHTE ZD14.011675 del 9 luglio 2015</w:t>
      </w:r>
    </w:p>
    <w:p>
      <w:pPr>
        <w:pStyle w:val="Heading2"/>
      </w:pPr>
      <w:r>
        <w:t>Erwägungen</w:t>
      </w:r>
    </w:p>
    <w:p>
      <w:r>
        <w:rPr>
          <w:b/>
        </w:rPr>
        <w:t>E. 16</w:t>
      </w:r>
    </w:p>
    <w:p>
      <w:r>
        <w:t>décembre 2008, il a aligné la capacité de travail sur les limitations fonctionnelles décrites par le Dr Z.________ et sur l’incapacité de travail retenue par le Dr E.________ (capacité de travail nulle du 16 décembre 2008 au 12 février 2009 et de 50% dès le 16 février 2009). Par communication du 23 juin 2011, l’OAI a informé l’assurée de l’octroi de prestations sous la forme d’une orientation professionnelle. A la demande de l’OAI, la Fondation [...] – qui était le dernier employeur de l’assurée – a indiqué par courrier du 29 août 2011 que le salaire théorique de celle-ci en 2009 aurait été de 8'388 fr. 95 versé treize fois l’an, pour un taux d’occupation de 80%. Le 6 septembre 2011, la Division de réadaptation de l’OAI a rendu un rapport au sujet de l’assurée, relevant qu’elle s’était récemment déchiré le tendon de la cheville qui ne devait pas entraîner de limitation durable de la capacité de travail et indiquant en particulier ce qui suit : "(…) 4. Descriptif de la situation Situation de santé selon avis SMR du 15.06.2011 : Date d’aggravation : 16.12.2008 Capacité de travail dans l’activité habituelle : 40-50%, selon avis SMR Capacité de travail dans l’activité adaptée : 40-50%, selon avis SMR</w:t>
      </w:r>
    </w:p>
    <w:p>
      <w:r>
        <w:t>- 21 - Limitations fonctionnelles : Limitation des charges à 5-10kg, pas de station debout ou assise prolongée, activité permettant les mesures d’épargne du rachis Date de l’aptitude à la REA : 16.02.2009 Evolution : aggravation transitoire depuis quelques temps, l’assurée s’étant déchiré les ligaments de la cheville en se déplaçant avec des cannes, ce qui n’est pas idéal compte tenu de sa problématique. Formation et situation professionnelle Scolarité : Scolarité obligatoire effectuée en Suisse Formation(s) professionnelle(s), diplôme(s) et date(s) : - Educatrice de la petite enfance (non achevé) - Infirmière HMP (Hygiène Maternelle et pédiatrique) (1970-1973) - Diplôme de gestion économique et d’entreprise (2000-2002) Autres compétences : - Couture, activités créatrices. - Se décrit comme excellente organisatrice et planificatrice. Expérience(s) professionnelle(s) précédente(s) : - 1974-1984 : Responsable atelier de couture en Italie - 1989-1996 : Infirmière scolaire, Ecole catholique [...] - 1986-1998 : Infirmière scolaire, Ville de Lausanne - 2002-2005 : Infirmière responsable d’équipe, Centre médico-[...] - oct. 2005-oct. 2007 : Chômage Employeur actuel ou dernier employeur : Centre Médico-social [...] Fonction : Infirmière économiste, responsable de centre Depuis le : 15.02.2001 Fin le : Septembre 2005 (démission) Taux d’activité : 80% par choix personnel de 2002 – fin 2003. 50% dès janvier 2004 (pour raisons de santé). L’enquête ménagère conclut à un statut de 80% active. Descriptif de l’activité : Gestion de l’équipe des soignants. Responsable de la mise en place d’un projet pilote de soins à domicile en pédiatrie. Selon l’employeur il s’agit d’une activité légère, permettant une bonne variation des positions. En revanche, ce poste à responsabilités est incompatible avec un taux d’activité inférieur à 80%, tel que le désirait l’assurée. Elle a alors donné sa démission, selon elle sur pression (évoque le terme de « Mobbing ») de son employeur Situation économique Source de revenu actuel : --</w:t>
      </w:r>
    </w:p>
    <w:p>
      <w:r>
        <w:t>- 22 - Revenu avant l’atteinte à la santé (RS) : CHF 7'787.- x 13 à 80% en 2005 4. Evaluation des capacités Identification des ressources versus carences et problèmes Fonctions physiques : Voir rapports médicaux. Actuellement Mme se déplace avec des cannes. Fonctions cognitives : Pas évaluées. A priori (sur la base de son parcours professionnel et de ses propos en entretien) dans la norme supérieure Aspects émotionnels, comportement : Léger émoussement affectif. Semble un peu passive, ce qui dit-elle ne correspond pas à sa nature (a toujours été très active et impliquée dans ses activités professionnelles et extra- professionnelles) 5. Observations (point de vue du conseiller) La dernière activité exercée est strictement adaptée aux limitations fonctionnelles de notre assurée, mais nous ne la retiendrons pas comme exigible pour fixer le RI (réd. : revenu d’invalide). En effet, ce type de poste à responsabilités ne se prête pas à un taux d’activité de 40-50% (Le rapport employeur relève du reste que K.________ a perdu son emploi lorsqu’elle a demandé à travailler à 50%, ce qui était incompatible avec sa fonction). En revanche, les compétences et l’expérience de K.________ pourrait lui permettre d’exercer une activité adaptée d’infirmière spécialisée, de réseau notamment. C’est donc sur ce type de fonction de nous calquerons le calcul du RI. RI 2009 à 45% : Maximum classe 22 « infirmière avec spécialisation » soit Sfr. 48'718.- RS (réd. : revenu sans invalidité) 2009 à 80% selon courrier employé du 29.08.2011 : Sfr. 109'056.- 7. (sic) Objectifs et stratégie Stratégie de réinsertion professionnelle envisagée : □ 69 RAI : la question a été évoquée afin de préciser la capacité de travail, estimée dans une fourchette de 40-50%. Les activités d’infirmière spécialisée (de réseau, scolaire, etc) se prêtent toutefois mal à une évaluation. Celle-ci pourrait par ailleurs être biaisée par l’actuelle atteinte de la cheville (non durable) et les problèmes familiaux que traverse notre assurée. Nous retiendrons donc une exigibilité moyenne de 45% dans une activité adaptée. □ MOP (réd. : mesures d’ordre professionnel) : Encouragée par son mari, K.________ se dit « tentée » par une aide au placement, mais également craintive face à cette perspective, en raison de son âge, et du fait qu’elle se sent incapable de faire les choses à un rythme normal et craint « d’en faire trop » et d’aggraver son état de santé.</w:t>
      </w:r>
    </w:p>
    <w:p>
      <w:r>
        <w:t>- 23 - Va y réfléchir ces prochaines semaines et nous contacter par écrit si elle se sent à même de s’investir dans cette démarche (…)" Par communication du 17 novembre 2011, l’OAI a informé l’assurée que les conditions pour le placement étaient remplies – de sorte qu’elle était réadaptable du point de vue de l’assurance-invalidité – et qu’une orientation professionnelle et un soutien dans ses recherches d’emploi lui seraient fournis. Par lettre du 5 juin 2012, l’assurée a fait valoir qu’elle était sans nouvelles de l’OAI depuis de nombreux mois et que cette inaction rendait vaines toutes tentatives de réadaptation, dans la mesure où elle atteindrait prochainement l’âge de la retraite sans qu’une mesure de ce type puisse porter ses fruits dans l’intervalle. Elle a dès lors invité l’OAI a prendre acte du fait qu’elle n’était pas réadaptable et à se prononcer sur sa demande de prestations. L’assurée a été convoquée par courriers des 12 et 15 juin 2012 à un entretien d’aide au placement finalement prévu le 5 juillet 2012. Cet entretien a donné lieu à un procès-verbal notamment rédigé dans les termes suivants : "(…) Nous rencontrons l’assurée à l’office et lui expliquons en quoi consiste le service d’aide au placement. Celle-ci semble tout d’abord être surprise de notre discours car dit ne pas comprendre où en est son dossier AI. (pas de décision). En effet, nous dit que depuis le début de cette année, son état de santé se serait péjoré, et actuellement elle serait en attente d’un rdz auprès d’un spécialiste de la colonne vertébrale. N’ayant reçu aucun élément médica[l], je l’invite à nous envoyer les preuves et éléments médicaux de cette péjoration. Du côté de l’aide au placement, nous lui demandons clairement ce qu’elle attend de nous mais notre assurée dit avoir envie de retrouver un travail et dit être consciente de la difficulté de retrouver une activité professionnelle au vu de plusieurs éléments. Soit, son âge et l’absence d’activité depuis son dernier employeur, l’exigibilité reconnue par notre service SMR (45-50%) et de son état de santé. Cette assurée est consciente de son parcours professionnel (cadre qualifiée) qui rendrait très difficile l’obtention d’un poste à % réduit. (Ce genre de poste adapté et exigible, requiert en principe une disponibilité à % élevé.) De notre côté, nous allons consulter [...] (SRP [réd. : Service régional de placement]) ainsi que [...] (gestionnaire) pour en savoir plus sur les actions que nous pourrions entreprendre avec cette assurée.</w:t>
      </w:r>
    </w:p>
    <w:p>
      <w:r>
        <w:t>- 24 - (attente des éléments médicaux ? poursuite de l’aide au placement ? etc..) Nous mettons un délai jusqu’à la fin du mois de juillet 2012 pour prendre une décision concernant le suivi de l’aide au placement. (…)" Par lettre du 30 août 2012, l’assurée s’est plainte du fait qu’aucune suite n’avait été donnée à cet entretien et a requis le prononcé d’une décision. Le SMR a pris position par un avis médical établi le 5 septembre 2012 par le Dr F.________, qui a préconisé un examen rhumatologique et psychiatrique, compte tenu de l’aggravation de l’état de santé évoquée par l’assurée lors de son entretien de placement. Cet examen a été effectué par les Dresses O.________ (spécialiste en médecine interne générale) et U.________ (spécialiste en psychiatrie et psychothérapie), qui ont rendu le 25 octobre 2012 un rapport comprenant les diagnostics et l’appréciation suivants : "(…) DIAGNOSTICS - avec répercussion durable sur la capacité de travail • TROUBLE DÉPRESSIF RÉCURRENT, ÉPISODE ACTUEL MOYEN AVEC SYNDORME (sic) SOMATIQUE F33.11 • LOMBO-SCIATALGIES DROITES DANS LE CONTEXTE D’UN STATUS POST- SPONDYLODÈSE L4-S1 EN 1997 ET CURE DE HERNIE DISCALE L2-L3 EN 2008, AVEC MODIFICATIONS DÉGÉNÉRATIVES ET INSUFFISANCE POSTURALE M54.4 • COXALGIES GAUCHES DANS LE CONTEXTE D’UNE COXARTHROSE BILATÉRALE TRAITÉE PAR ARTHROPLASTIE G À 2007 ET À D EN 2010 M16.0/M62.9 - sans répercussion sur la capacité de travail • TROUBLE MIXTE DE LA PERSONNALITÉ ÉMOTIONNELLEMENT LABILE TYPE BORDERLINE AVEC DES TRAITS IMPULSIFS, ANXIEUX ET NARCISSIQUES F61 • PRIVATION DE RELATIONS AFFECTIVES PENDANT L’ENFANCE Z61.0 • STATUS POST-COMMOTION À L’ÂGE DE 6 ANS • STATUS POST-FRACTURE DE LA MÉTATARSE IV OPÉRÉE EN 2008. APPRÉCIATION DU CAS Cette assurée d’origine suisse, ayant travaillé comme infirmière scolaire à 80% a bénéficié d’une demi-rente limitée du 11.10.2005 au 01.04.2008 pour un problème rachidien (spondylodèse L4-S1 sur ancienne fracture L4) et psychologique. Dans le cadre de la révision et d’éléments rendant plausible une aggravation (coxarthrose bilatérale opérée à plusieurs reprises entre 2007 et 2010, cure de hernie discale L2-L3 en 2008) le médecin responsable du dossier demande un examen bidisciplinaire rhumatologique et psychiatrique.</w:t>
      </w:r>
    </w:p>
    <w:p>
      <w:r>
        <w:t>- 25 - Lors de l’examen de ce jour, on est en face d’une dame de 62 ans en bon état général, collaborante. Le status de la médecine interne générale est dans les limites de la norme si l’on fait abstraction d’une discrète arythmie bradycarde. Les cicatrices opératoires sont calmes. Le status ostéo-articulaire fait découvrir un trouble de la statique rachidienne avec une déviation du dos vers la gauche sur scoliose sinistro-convexe ainsi que d’un léger relâchement de la sangle abdominale. La mobilité cervicale est à la limite inférieure de la norme, indolore. La mobilité dorso-lombaire est nettement diminuée, notamment au niveau lombaire, douloureuse dans toutes les directions. On mesure ainsi une distance doigt-sol de 43 cm et des index de Schober de 30/30 cm respectivement 10/12 cm. La musculature cervico-scapulaire est souple, la musculature para- vertébrale dorso-lombaire est relativement peu développée mais pas spécifiquement douloureuse à la palpation. Les masses latérales cervicales gauches ainsi que les apophyses épineuses lombaires sont douloureuses à la palpation. Les épaules, coudes, poignets, doigts, genoux et chevilles sont bien mobiles et indolores. Il n’y a pas de signe pour une atteinte significative inflammatoire ou dégénérative ni pour une lésion de la coiffe des rotateurs. Au niveau des hanches, on note une flexion discrètement limitée à 130° à droite et 120° à gauche. On mesure une distance inter-malléolaire de 67 cm provoquant une certaine tension musculaire. Il y a des douleurs à la palpation des aines, sinon l’état des hanches opérées est satisfaisant. Sur le plan fonctionnel, l’assurée peut marcher sur les talons, mais on note un léger déficit de la marche sur les pointes des pieds à droite, elle s’accroupit et s’agenouille complètement, se relevant en s’appuyant sur le membre inférieur droit et à l’aide de la table. Le status neurologique montre un déficit sensitif L5 droit probablement résiduel ainsi qu’une ébauche de signe du trépied ; par contre, la manœuvre de Lasègue est négative. 1/3 signes de Waddell sont présents ne permettant pas de retenir le diagnostic d’une majoration des plaintes. Le dossier radiologique confirme le trouble de la statique rachidienne et montre une position des prothèses satisfaisante malgré une verticalisation à droite. Le matériel d’ostéosynthèse lombaire est en place, il n’y a pas de signe de lyse. En résumé, cette assurée présente plusieurs atteintes à la santé avec répercussion durable sur la capacité de travail : des rachialgies notamment lombaires dans le contexte d’une spondylodèse L4-S1 en 1997 et une cure de hernie discale L2-L3 en 2008, ainsi qu’une coxarthrose bilatérale traitée par resurfaçage à gauche puis arthroplastie bilatérale avec chaque fois un changement, la dernière opération ayant eu lieu à droite en mai 2010. Les prothèses de hanche fonctionnent maintenant bien, l’assurée se plaint de quelques douleurs reproductibles lors de l’extension de la hanche gauche et interprétées par les chirurgiens comme irritation respectivement un conflit du psoas. Sur le plan rachidien, on ne note</w:t>
      </w:r>
    </w:p>
    <w:p>
      <w:r>
        <w:t>- 26 - pas de péjoration depuis l’expertise en 2008, la mobilité et les index de Schober et la distance doigt-sol étant quasiment identique. En ce qui concerne la capacité de travail on doit admettre que la hanche gauche provoque et donc des limitations fonctionnelles qui s’ajoutent à celles retenues pour l’atteinte lombaire. La capacité de travail dans son ancienne activité d’infirmière est de ce fait limitée à 50%, elle pourrait être à 70% dans une activité mieux adaptée. Sur le plan psychiatrique, l’enfance de l’assurée est marquée par une importante carence affective et de la maltraitance psychologique infligée par sa mère. Malheureuse, mal dans sa peau, à l’âge de six ans, l’assurée fait une première tentative de suicide en se jetant sous une voiture. Depuis lors, elle développe des compensations dépressives récurrentes avec tentatives de suicide et son état nécessite plusieurs prises en charge psychiatriques ambulatoires. Le 11 juillet 2008, l’assurée est soumise à une évaluation médicale psychiatrique dans le cadre d’une expertise pluridisciplinaire au Centre d’expertise médicale de Genève effectuée par la Dresse S.________ psychiatre FMH qui ne retient aucun diagnostic incapacitant. L’experte psychiatre retient les diagnostics sans influence sur la capacité de travail : épisode affectif mixte, traits de trouble de la personnalité mixte anxieuse, narcissique et impulsive. Cependant, à la page 7, selon l’expert psychiatre « épuisée tout au long des années, l’assurée se trouvait dans des conditions du marché de travail défavorables qui malgré ses compétences intellectuelles, tiennent compte de son âge, ce qui fait qu’elle est devenue beaucoup plus sensible aux problèmes de santé somatique ce qui explique la discordance entre ses sensations de douleurs et la confirmation par des examens médicaux. La goutte d’eau qui a fait déborder le vase, au point de vue psychiatrique, est arrivée au niveau de l’âge et du sentiment dévalorisant de ne plus être à la hauteur des exigences du poste et trop marquées par les maladies avec une tendance à la chronicisation. Elle est devenue très susceptible à ce fait en raison de ses touches narcissiques et a perdu progressivement le moral et l’espoir quant aux possibilités de bonne résolution des problèmes ». Suite à une nouvelle aggravation de son état, depuis début 2010, l’assurée bénéficie d’une prise en charge psychiatrique ambulatoire auprès du Dr C.________, psychiatre FMH, et [...], psychologue, mais aucun rapport médical n’est en notre disposition. A l’entretien téléphonique du 13.11.2012, le Dr C.________ nous informe que l’assurée à (sic) présenté une symptomatologie dépressive récurrente d’intensité moyenne à sévère et que son état a nécessité une psychothérapie auprès de [...] psychologue dans le cadre d’une psychothérapie déléguée et un traitement médicamenteux antidépresseur, anxiolytique et hypnotique. L’antidépresseur a été arrêté début 2012. L‘assurée a demandé également d’arrêter la psychothérapie il y a deux mois. Le prochain rendez-vous avec le psychiatre traitant dans le cadre d’un entretien de bilan a été fixé pour janvier 2013.</w:t>
      </w:r>
    </w:p>
    <w:p>
      <w:r>
        <w:t>- 27 - Blessée narcissiquement, elle n’a jamais accepté la maladie somatique qui a détruit sa vie ni le processus de vieillissement en essayant par tous les moyens de dépasser ses limites, d’où un sentiment de fatigue et d’épuisement. Sur la base de notre observation clinique, nous avons retenu le diagnostic de trouble dépressif récurrent, épisode actuel moyen avec syndrome somatique caractérisé par la survenue répétée d’épisodes dépressifs correspondant à la description d’un épisode léger, moyen ou sévère en l’absence de tout antécédent d’épisode indépendant d’exaltation de l’humeur et d’augmentation de l’activité répondant aux critères d’une manie. L’épisode moyen repose sur la présence des trois symptômes typiques suivants : humeur dépressive d’intensité moyenne, diminution de l’intérêt et du plaisir, augmentation de la fatigabilité associée aux trois autres symptômes dépressifs suivants : sentiment de dévalorisation, perte de la confiance en soi, des troubles du sommeil et une idéation suicidaire fluctuante. L’assurée est une femme fragile psychologiquement, labile, instable émotionnellement, abandonnique, narcissique, facilement irritable, impulsive, anxieuse, démotivée, qui présente un vide affectif et une diminution des ressources d’adaptation aux changements. Nous avons retenu le diagnostic de trouble mixte de la personnalité émotionnellement labile type borderline avec des traits impulsifs, anxieux et narcissiques. Le trouble de la personnalité n’est pas actuellement décompensé et ne représente pas une pathologie à caractère incapacitant. Effectivement, l’assurée a toujours assumé ses responsabilités, autant dans sa vie privée que professionnelle. Cependant, le trouble de la personnalité explique la fragilité psychologique et les difficultés de l’assurée à remonter la pente. Nous avons également retenu le diagnostic de privation de relations affectives pendant l’enfance sans incidence sur la capacité de travail. En conclusion, sur le plan psychiatrique, K.________ développe début 2010 une nouvelle décompensation dépressive dans le cadre d’une aggravation de son état. En l’absence de tout document psychiatrique, nous ne pouvons pas nous prononcer sur la gravité de la symptomatologie dépressive au début 2010 ; il est possible que l’assurée ait pu développer un épisode dépressif sévère, actuellement d’intensité moyenne avec syndrome somatique qui justifie une incapacité de travail de 50% de son 80% et ceci dans toute activité. A l’entretien téléphonique du 13.11.2012, le Dr C.________ atteste l’existence d’un état dépressif moyen à sévère en juillet 2010, sans pour autant se prononcer sur la capacité de travail.</w:t>
      </w:r>
    </w:p>
    <w:p>
      <w:r>
        <w:t>- 28 - Sous prise en charge psychiatrique ambulatoire accompagnée d’un traitement médicamenteux psychotrope, l’état de l’assurée s’améliore progressivement. Cependant, à l’examen clinique de ce jour, la symptomatologie dépressive d’intensité moyenne persiste et le pronostic à moyen et long terme est défavorable. Limitations fonctionnelles Sur le plan ostéo-articulaire : éviter une position statique prolongée assise, debout, en rotation-flexion du tronc et en porte-à-faux, accroupie ou agenouillée. L’assurée ne peut pas travailler longtemps en-dessus de l’horizontale avec les bras. Le port de charges est limité à 5 kg de façon répétitives (sic) et 10 kg occasionnellement. Elle ne peut pas travailler sur machines vibrantes ni à la chaine (sic). Elle ne devrait pas devoir se déplacer dans des terrains accidentés Sur le plan psychiatrique : fragilité psychologique, dépression récurrente avec risque suicidaire, état d’épuisement, blessure narcissique, irritabilité, difficultés à géré (sic) le stress et diminution de ressources d’adaptation aux changements. Depuis quand y a-t-il une incapacité de travail de 20% au moins ? Depuis 2004. Sur le plan ostéo-articulaire, l’expertise de 2008 constate une amélioration de la hanche suite à l’opération en 2007 avec une incapacité de travail estimée à 30% dès 2008. Sur le plan psychiatrique, incapacité de travail à 50% d’un 80% et ceci dans toute activité depuis début 2010, date de l’aggravation de son état. Depuis juillet 2010 la décompensation dépressive a été objectivée par le psychiatre traitant le Dr C.________ et [...] psychologue dans le cadre d’une psychothérapie déléguée. Selon le Dr C.________, en juillet 2010 l’assurée présentait un état dépressif moyen à sévère. Comment le degré d’incapacité de travail a-t-il évolué depuis lors ? Sur le plan ostéo-articulaire, on peut retenir dès le 16.12.2008 jusqu’au 12.02.2009 une incapacité de travail totale dans le contexte de la cure de hernie discale L2-L3. On peut également accepter une incapacité de travail de 100% autour des arthroplasties, c’est-à-dire trois mois en 2009 puis trois mois en 2010. Sur le plan psychiatrique, incapacité de travail à 50% d’un 80% depuis début 2010, date de l’aggravation de son état CAPACITÉ DE TRAVAIL EXIGIBLE DANS L’ACTIVITÉ HABITUELLE : 50% DE SON ACTIVITÉ À 80% DANS UNE ACTIVITÉ ADAPTÉE : 50% DE SON ACTIVITÉ À 80% DEPUIS : DÉBUT 2010 (…)"</w:t>
      </w:r>
    </w:p>
    <w:p>
      <w:r>
        <w:t>- 29 - Le SMR a pris position par un avis médical du Dr M.________ du</w:t>
      </w:r>
    </w:p>
    <w:p>
      <w:r>
        <w:rPr>
          <w:b/>
        </w:rPr>
        <w:t>E. 18</w:t>
      </w:r>
    </w:p>
    <w:p>
      <w:r>
        <w:t>décembre 2012, retenant une capacité de travail de 70% dès l’année 2008 sur le plan ostéo-articulaire et de 50% (de 80%) sur le plan psychiatrique depuis le mois de janvier 2010, ainsi que les limitations fonctionnelles décrites par les Dresses O.________ et U.________. Le 5 avril 2013, l’OAI a transmis à l’assurée un nouveau projet de décision tendant à la reconnaissance du droit à une rente basée sur un degré d’invalidité de 47% (un quart de rente) pour la période du 1er octobre 2005 au 31 mars 2008, ainsi que du droit à une rente basée sur un degré de 49% (un quart de rente) à compter du 1er janvier 2010, selon la méthode de comparaison des revenus. L’assurée s’est déterminée le 8 mai 2013. Se fondant sur les rapports du Dr E.________ et du SMR des 20 février 2009 et 25 octobre 2012, elle a fait valoir que les arthroplasties pratiquées dans le courant des années 2008 et 2009 avaient entraîné des périodes d’incapacité de travail de plus de trois mois (incapacité à 100% du 16 décembre 2008 au 12 février 2009, puis à 50% pour la première, et une incapacité à 100% de trois mois pour la seconde). A cela s’ajoutaient les suites d’une fracture du métatarse opérée le 3 octobre 2009 et une diminution de sa capacité de travail par 50% dès le début de l’année 2010 pour des raisons psychiques, de sorte qu’elle soutient n’avoir connu aucune amélioration notable de sa capacité de travail entre le 1er avril 2008 et le 31 décembre 2009. L’assurée a par ailleurs reproché à l’OAI de n’avoir pas pris en compte ses limitations fonctionnelles dans le calcul de l’invalidité, qui auraient pourtant justifié un abattement de 15% sur son revenu d’invalide. Relevant que l’OAI avait calculé son taux d’invalidité selon la méthode mixte (activité professionnelle à temps partiel et activité ménagère) en se fondant sur l’enquête ménagère du 22 octobre 2007 – soit une date antérieure aux interventions chirurgicales des 2 décembre 2008, 3 mars 2009 et 20 mai 2010, ainsi qu’à l’aggravation de son état de santé sur le plan psychique –, elle a contesté l’actualité de celle-ci et requis la mise en œuvre d’une nouvelle enquête ménagère. L’assurée a finalement fait</w:t>
      </w:r>
    </w:p>
    <w:p>
      <w:r>
        <w:t>- 30 - valoir qu’au vu de son âge, très proche de celui de la retraite, ses chances de mettre en valeur sa capacité résiduelle de travail étaient inexistantes, le moment pertinent étant le 25 octobre 2012, lorsque les Dresses O.________ et U.________ avaient constaté l’existence d’une telle capacité résiduelle. Le 10 juin 2013, l’OAI a transmis à l’assurée un projet de décision annulant et remplaçant celui du 5 avril 2013, motivé comme suit : "(…) Selon les renseignements en notre possession, vous avez travaillé en qualité d’infirmière-économiste / responsable de centre à la Fondation [...] dès le 15 février 2002 à raison d’un taux de 80%. Dès le mois d’octobre 2005 s’en est suivi une période de chômage. Selon nos observations, vous continueriez d’exercer votre activité d’infirmière à 80 % sans problèmes de santé. Les 20 % restants correspondent à vos travaux habituels. A réception des renseignements médicaux, votre dossier a fait l’objet d’un examen par le service médical régional. Les éléments n’étant pas suffisants, nous avons mandaté le COMAI (Centre d’expertise médicale) à Genève. L’expertise en question est réalisée en 2008 et nous constatons que vous présentez comme atteinte à la santé invalidante des lombalgies chroniques et un status post spondylodèse L4-S1 et stabilisation semi rigide L3-L4 /status après resurfaçage de la hanche gauche. Nous admettons que dans votre activité habituelle, votre capacité de travail est raisonnablement exigible à 40% (50% de votre taux de 80%) entre le 1er octobre 2010 (recte : 2004) et la fin 2007. Depuis le mois de janvier 2008 (après trois mois de l’intervention orthopédique), nous relevons que votre état de santé s’est amélioré compte tenu des interventions et du traitement et que votre capacité de travail est raisonnablement exigible de 100% avec une diminution du rendement de 30% toujours dans votre activité habituelle. De plus, nous tenons compte des limitations fonctionnelles suivantes : pas de position assise ou debout prolongée, porte de charge au maximum de 10 kg. Du point de vue psychique, nous ne retiendrons aucune limitation. Dans un courrier du 26 février 2009, vous annoncez une aggravation de l’état de santé. Une hernie discale opérée en urgence le 16 décembre 2008 ainsi qu’une intervention au niveau de la hanche réalisée le 3 mars 2009 par le Dr Q.________. Après avoir questionné les médecins en relation avec les interventions précitées, nous constatons que vous présentez une aggravation de votre état de santé depuis le 16 décembre 2008. Votre capacité de travail était nulle dès le 16 décembre 2008, puis votre état de santé allant en s’améliorant, vous présentez à nouveau une capacité de travail totale depuis le 13 février 2009 dans votre activité habituelle. Lors de l’entretien de placement du 5 juillet 2012, vous avez déclaré l’aggravation de votre état de santé depuis le début de l’année.</w:t>
      </w:r>
    </w:p>
    <w:p>
      <w:r>
        <w:t>- 31 - Un examen clinique rhumatologique et psychiatrique au Service Médical Régional a été réalisé le 22 octobre 2012. En résumé, il ressort de l’examen précité que nous pouvons retenir depuis début 2010 une incapacité de travail de 50% de votre taux contractuel de 80% (soit une capacité de 40%) en raison de problèmes psychiatriques et somatiques. Quant aux atteintes somatiques, nous retiendrons une incapacité de travail totale du 16 décembre 2008 au 12 février 2009 ainsi que durant trois mois en 2009 suite à la première arthroplastie et également trois mois en 2010 suite à la seconde. Vous avez donc présenté des incapacités de travail de longue durée et qui ouvrent le droit à une rente à compter du 1er octobre 2004 au 31 décembre 2007 et depuis le début 2010. Donc, dans une activité d’infirmière spécialisée, telle que retenue par le conseiller, le revenu annuel brut selon l’échelle des salaires de l’Etat de Vaud en 2005 (à l’échéance du délai de carence), que vous pourriez prétendre à CHF 103'688.- (13ème inclus, classe 22) compte tenu de votre expérience à 100%. Sans atteinte à la santé, vous réalisiez selon le rapport employeur du 15 mai 2005, un revenu annuel brut (80%) de CHF 101'241.40. Comme nous l’avons relevé plus haut, votre capacité de travail est de 40% (80% x 50%). Par conséquent, le revenu d’invalide que nous retenons est de CHF 41'475.20 (40% de CHF 103'688.00). Votre préjudice économique : 101'241.40 – 41'475.20 x 100 = 59% 101'241.40 De l’enquête ménagère réalisée le 17.10.2007, vous présentez des empêchements de l’ordre de 2% Activité partielle Part Empêchement Degré d’invalidité Active 80% 59% 47.0% Ménagère 20% 2% 0.4% Degré d’invalidité 47.4% Le droit au quart de rente est donc ouvert du 1er octobre 2005 jusqu’au 31 mars 2008. En effet, les experts ont retenu une capacité de travail de 70% début 2008, soit un préjudice économique de l’ordre de 30% (comparaison des revenus). Vous êtes à nouveau en incapacité de travail totale dès le 16 décembre 2008 en raison d’une nouvelle atteinte à la santé, mais cette incapacité de travail est limitée jusqu’en février 2009. Compte tenu qu’il s’agit d’une nouvelle atteinte à la santé et que l’incapacité est de courte durée, cela n’influence en rien le droit à la rente. Constatation identique quant aux incapacités de travail de trois mois en raison de l’arthroplastie en 2008.</w:t>
      </w:r>
    </w:p>
    <w:p>
      <w:r>
        <w:t>- 32 - Comme nous l’avons vu, il ressort de l’examen clinique du SMR du 26 novembre 2012, une aggravation de l’état de santé depuis le mois de janvier 2010 particulièrement en raison de problèmes psychiatriques. Les examinateurs retiennent une incapacité de travail de 50% sur un 80%, soit une capacité de travail de 40%. Les examinateurs retiennent également la même incapacité de travail en ce qui concerne les problèmes de santé somatique. C’est à juste titre que vous nous rappelez la jurisprudence du Tribunal fédéral selon laquelle il n’est plus crédible qu’une personne proche de la retraite puisse encore mettre en valeur une capacité de travail résiduelle dans une activité adaptée sur un marché du travail et qu’il faut se placer au moment où il a été constaté que l’exercice d’une activité est exigible du point de vue médical pour déterminer l’âge. Dans le cas d’espèce, c’est manifestement l’examen clinique du 25 octobre 2012 qui a permis de constater que vous présentiez encore une capacité de travail de 50%. A ce moment, vous aviez 62 ans, soit à moins de deux ans de la retraite. Compte tenu de ce qui précède, force est d’admettre que le droit à la rente entière est ouvert dès le 1er janvier 2011, soit après un délai de carence d’une année après l’aggravation de l’atteinte à la santé due à une nouvelle pathologie psychiatrique. Activité partielle Part Empêchement Degré d’invalidité Active 80% 100% 80% Ménagère 20% 2% 0.40% Degré d’invalidité 80.40% Notre décision est par conséquent la suivante : A partir du 1er octobre 2005, le droit à une rente basée sur un degré d’invalidité de 47% est reconnu jusqu’au 31 mars 2008. A partir du 1er janvier 2011, le droit à une rente basée sur un degré d’invalidité de 80% est reconnu. (…)" L’assurée s’est déterminée sur ce projet par courrier du 11 juillet 2013. Invoquant la jurisprudence du Tribunal fédéral (ATF 126 V 80 consid. 5b; TF 9C_354/2009 du 7 décembre 2009), elle a maintenu son exigence tendant à la prise en compte d’un abattement de son revenu d’invalide par 15%, exigeant en outre que son âge soit également pris en considération. Elle a également confirmé ses précédents arguments quant à l’actualité de l’enquête ménagère du 22 octobre 2007. Estimant que l’hernie discale opérée à la fin de l’année 2008 et ses problèmes de hanche découlaient de ses problèmes lombaires initiaux, elle a contesté que son état de santé se soit notablement amélioré au début de l’année</w:t>
      </w:r>
    </w:p>
    <w:p>
      <w:r>
        <w:t>- 33 - 2008 et le 31 décembre 2010, ces affections ayant au contraire entraîné des périodes d’incapacité de travail prolongées. Elle a finalement contesté la prise en compte d’un délai de carence d’un an avant qu’une rente ne lui soit octroyée dès le 1er janvier 2011 en raison d’atteintes psychiatriques, faisant valoir que l’aggravation de ses troubles somatiques dans le courant de l’année 2010 justifiaient l’octroi immédiat d’une telle rente. L’assurée a par conséquent réitéré sa requête tendant à la mise en œuvre d’une nouvelle enquête ménagère afin de déterminer son incapacité ménagère pour la période comprise entre les années 2008 et 2010. Par décision du 14 février 2014, envoyée par courrier "B", l’OAI a octroyé une rente ordinaire mensuelle à l’assurée dès le 1er mars 2014, joignant à cette décision une motivation confirmant intégralement son projet du 10 juin 2013. C. Par acte du 20 mars 2014, K.________ a recouru contre cette décision – qu’elle allègue avoir reçue le 19 février 2014 –, concluant à l’octroi d’une demi-rente au moins pour la période allant du 1er août 2005 au 31 décembre 2010, puis d’une rente entière à compter de cette date, avec suite de frais et dépens. Réitérant les arguments développés dans ses déterminations du 8 mai 2013, elle a pour l’essentiel fait valoir que le taux d’invalidité de 47,4% retenu pour la période du 1er octobre 2005 au 31 mars 2008 ne correspondait pas aux constatations des médecins. Selon elle, son incapacité de travail était de 40% dès le 1er janvier 2005, totale du 24 novembre 2007 au 24 janvier 2008 (opération de la hanche), de 50% du 25 janvier au 15 décembre 2008, totale du 16 décembre 2008 au 12 février 2009 (cure d’hernie discale), de 50% dès le 16 février 2009 mais totale du 3 mars au 3 juin 2009 (opération de la hanche) et dès le 3 octobre 2009 (opération du pied puis incapacité durable). Sur cette base, elle a contesté l’interruption de sa rente du 1er avril 2008 au 31 décembre 2010. S’agissant du calcul de son invalidité, elle a soutenu que le salaire de référence pris en compte par l’intimé pour déterminer son revenu d’invalide – savoir un revenu d’infirmière spécialisée – n’était pas adapté à ses limitations fonctionnelles, l’activité nécessitant de transporter des patients et de rester debout durant de longues périodes.</w:t>
      </w:r>
    </w:p>
    <w:p>
      <w:r>
        <w:t>- 34 - Se prévalant dès lors d’un salaire statistique, elle a invoqué la jurisprudence du Tribunal fédéral (ATF 129 V 472 consid. 4.2.3 et TF 9C_354/2009 du 7 décembre 2009; ATF 138 V 457 et TF 9C_913/2012) pour demander un abattement de 15% sur ce salaire. Elle a par ailleurs maintenu que l’expertise ménagère du 22 octobre 2007 n’était plus pertinente, vu les atteintes à sa santé survenues ultérieurement. La recourante a finalement soutenu que son invalidité depuis le 1er avril 2010 n’était pas due à de nouveaux troubles de santé, déduisant de cela que la rente devait lui être octroyée immédiatement et non au terme d’un nouveau délai de carence. A titre de mesure d’instruction, elle a requis la mise en œuvre d’une nouvelle enquête ménagère. L’intimé a répondu le 27 mai 2014, proposant le rejet du recours. Faisant valoir que la recourante avait déjà développé ces arguments dans la procédure de première instance, il a renvoyé aux pièces du dossier, en particulier des notes juridiques internes des 4 avril, 6 juin et 5 décembre 2013 ayant fondé les projets de décision des 5 avril et 10 juin 2013 ainsi que la décision litigieuse du 14 février 2014. Cette écriture a été communiquée par avis du 2 juin 2014 à la recourante avec un délai de consultation fixé au 2 juillet 2014. L’intéressée ne s’est toutefois pas déterminée plus avant.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w:t>
      </w:r>
    </w:p>
    <w:p>
      <w:r>
        <w:t>- 35 - a LAI),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En l’occurrence, rien ne permet de remettre en doute les allégations de la recourante selon lesquelles elle a reçu la décision litigieuse du 14 février 2014, qui lui a été adressée par courrier "B", le</w:t>
      </w:r>
    </w:p>
    <w:p>
      <w:r>
        <w:rPr>
          <w:b/>
        </w:rPr>
        <w:t>E. 19</w:t>
      </w:r>
    </w:p>
    <w:p>
      <w:r>
        <w:t>février 2014. Le délai a dès lors commencé à courir le lendemain pour échouer trente jours plus tard le 22 mars 2014. Déposé le 21 mars 2014, le recours – qui remplit les conditions légales de forme – est ainsi recevable. 2. Est en l’espèce litigieux le droit de l’assurée à une rente partielle (demi-rente) pour la période du 1er octobre 2005 au 31 décembre 2010, puis à une rente entière à compter du 1er janvier 2010. 3. a) Est réputée invalidité l’incapacité de gain totale ou partielle qui est présumée permanente ou de longue durée, résultant d’une infirmité congénitale, d’une maladie ou d’un accident (art. 8 al. 1 LPGA; art. 4 al. 1 LAI). En vertu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qu’il est encore invalide à 40% au moins au terme de cette année (let. c). La rente est échelonnée selon le taux d’invalidité, à raison d’un quart de rente dès 40%, d’une demi-rente dès 50%, de trois quarts de rente des 60% et d’une rente entière dès 70% (art. 28 al. 2 LAI).</w:t>
      </w:r>
    </w:p>
    <w:p>
      <w:r>
        <w:t>- 36 - b) En vertu de l’art. 28a al. 1 LAI, l'invalidité des assurés exerçant une activité lucrative est évaluée par une comparaison des revenus sans invalidité et d’invalide (cf. art. 16 LPGA). En revanche, l'invalidité de l'assuré qui n'exerce pas d'activité lucrative et dont on ne peut raisonnablement exiger qu'il en entreprenne une est évaluée en fonction de son incapacité à accomplir ses travaux habituels (art. 28a al. 2 LAI). Pour les assurés qui ne consacrent qu’une partie de leur temps à une activité lucrative, l’invalidité est évaluée selon l’art. 16 LPGA pour cette partie. Si parallèlement ils exerçaient également des activités habituelles, l’invalidité est évaluée selon l’art. 28a al. 2 LAI pour ces activités. Dans ce cas, il faut déterminer la part du temps consacré à l’activité lucrative et la part consacrée aux activités habituelles et mesurer le taux d’invalidité dans les deux domaines (art. 28a al. 2 LAI; ATF 141 V 15 consid. 3.2 et réf. cit.). La comparaison des revenus en application de l’art. 16 LPGA met en parallèle le revenu que l’assuré aurait pu obtenir s’il n’était pas invalide et celui qu’il pourrait obtenir en exerçant l’activité qui peut raisonnablement être exigée de lui après les traitements et les mesures de réadaptation sur un marché du travail équilibré. La comparaison s'effectue, en règle générale, en chiffrant aussi exactement que possible les montants de ces deux revenus et en les confrontant l'un avec l'autre, la différence permettant de calculer le taux d'invalidité (ATF 128 V 29 consid. 1; cf. ég. SVR 2010 IV n° 11 p. 35; TF 8C_733/2013 du 5 septembre 2014 consid. 4.1). Ce n'est qu'en présence de circonstances particulières qu'il peut se justifier qu'on s’écarte des revenus effectifs de l’assuré et qu'on recoure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TF 9C_260/2013 du 9 août 2013 consid. 4.2), ou si le dernier salaire que celui-ci a perçu ne correspond manifestement pas à ce qu'il</w:t>
      </w:r>
    </w:p>
    <w:p>
      <w:r>
        <w:t>- 37 - aurait été en mesure de réaliser, selon toute vraisemblance, en tant que personne valide (chômage avant qu’une incapacité de travail soit reconnue [TFA I 201/06 du 14 juillet 2006 consid. 5.2.3 et réf. cit.]; difficultés professionnelles en raison d'une dégradation progressive de l’état de santé [RCC 1985 p. 662];.poste de travail ayant disparu au moment de l'évaluation de l'invalidité [ATF 134 V 322 consid. 4.1; TF 9C_416/2010 du 26 janvier 2011 consid. 3.2; pour le tout cf. TFA B 80/01 du 17 octobre 2003 consid. 5.2.2]). Lorsqu’un salaire statistique est appliqué, une réduction de ce salaire peut se justifier à certaines conditions, afin de tenir compte des circonstances concrètes empêchant les personnes invalides de réaliser un tel salaire théorique (cf. not. ATF 126 V 175). c) Si le taux d'invalidité du bénéficiaire de la rente subit une modification notable, la rente est, d'office ou sur demande, révisée pour l'avenir, à savoir augmentée ou réduite en conséquence, ou encore supprimée (Art. 17 LPGA).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ATF 125 V 369 consid. 2 et réf. cit.; cf. ég. ATF 112 V 372 consid. 2b; ATF 112 V 390 consid. 1b; pour le tout TFA I 627/04 du 23 mai 2005 consid. 1.1).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(ATF 117 V 198 consid. 3a et réf. cit.; TFA I 627/04 du 23 mai 2005 consid. 1.2).</w:t>
      </w:r>
    </w:p>
    <w:p>
      <w:r>
        <w:t>- 38 - L’art. 88a al. 1 RAI [règlement sur l'assurance-invalidité du 17 janvier 1961; RS 831.201] prévoit qu’une amélioration de la capacité de gain ou la capacité d'accomplir les travaux habituels de l'assuré a duré trois mois déjà, sans interruption notable et sans qu’une complication prochaine soit à craindre, entraîne la suppression de tout ou partie du droit aux prestations. Une aggravation de l’état de santé de l’assuré n’ouvre au demeurant un nouveau droit à la rente que pour autant qu’elle dure plus de trois mois (art. 88a al. 2 RAI). Si cette aggravation intervient dans les trois ans qui suivent la suppression d’une rente du fait de l'abaissement du degré d'invalidité et que l'assuré présente à nouveau un degré d'invalidité ouvrant le droit à la rente en raison d'une incapacité de travail de même origine, on déduira de la période d'attente d’une année (art. 28 al. 1 let. b LAI; cf. supra let. a) celle qui a précédé le premier octroi (art. 29bis RAI). 4.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- 39 - Au demeurant, l’élément déterminant, pour la valeur probante, n’est ni l’origine du moyen de preuve, ni sa désignation comme rapport ou comme expertise, mais bel et bien son contenu (ATF 134 V 231 consid. 5.1; ATF 125 V 351 consid. 3a; TF 9C_1023/2008 du 30 juin 2009 consid. 2.1.1). Pour remettre en cause la valeur probante d'une expertise médicale, il ne suffit en outre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réf. cit.). 5. a) Pour évaluer l’invalidité de la recourante au 1er octobre 2005, l’intimé a appliqué la méthode mixte, retenant – sans que ce point ne soit contesté – l’exercice partiel d’une activité lucrative (80%) et des activités habituelles annexes (20%). S’agissant du taux d’invalidité touchant l’activité lucrative, il s’est fondé sur le revenu sans invalidité ressortant du courrier de la Fondation [...] du 29 août 2011, et l’a comparé avec celui que d’une infirmière spécialisée à 40% (50% de 80%). La recourante conteste l’exigibilité de l’activité d’infirmière spécialisée et soutient que l’intimé aurait dû prendre en compte un salaire statistique et admettre un abattement de 15% sur celui-ci. Elle fait valoir à cet égard que l’activité d’infirmière spécialisée n’était pas adaptée à ses limitations fonctionnelles. La capacité de travail de la recourante était de 40% (50% de 80%) au 1er octobre 2005, comme cela ressort du rapport du Dr Z.________ du 17 novembre 2005. Ces constatations vont dans le sens de celles des experts du CEM, qui avaient retenu le 25 septembre 2008 une capacité de travail de 40% depuis le mois d’octobre 2004, tant dans l’activité</w:t>
      </w:r>
    </w:p>
    <w:p>
      <w:r>
        <w:t>- 40 - habituelle de la recourante que dans une activité adaptée. Le Dr Z.________ a toutefois retenu l’activité d’infirmière-cheffe alors occupée par la recourante. Un tel poste n’étant pas ouvert en dessous d’un taux d’occupation de 80%, l’intimé a retenu l’activité d’infirmière de réseau, adaptée aux compétences et à l’expérience de l’intéressée (cf. rapport de réadaptation du 6 septembre 2011 ch. 5). C’est ainsi sur des motifs pertinents que l’intimé s’est fondé, sans qu’on voie pour quelles raisons l’activité d’infirmière spécialisée serait moins adaptée à l’état de santé de la recourante que celle d’infirmière-cheffe. C’est ainsi à bon droit que le salaire d’invalide de l’intéressée a été arrêté selon une méthode concrète, de sorte que la fixation d’un salaire statistique n’avait pas lieu d’être, ni un abattement sur celui-ci (cf. supra consid. 3/b in fine). Le grief de la recourante est ainsi mal fondé. b) L’intimé a retenu que l’état de santé de la recourante s’était amélioré dès le 1er janvier 2008 – savoir trois mois après le resurfaçage de la hanche gauche pratiqué au mois d’octobre 2007 –, de sorte que son droit aux prestations s‘était éteint le 1er avril 2008. La recourante soutient de son côté que son état de santé ne s’est pas amélioré, mais que son taux d’incapacité de travail a fluctué entre 50% et 100% du 25 janvier 2008 au 31 décembre 2009 (cf. le résumé de son acte de recours, supra let. C). Invoquant le rapport d’expertise du 25 septembre 2008, la recourante soutient qu’une incapacité de travail de 50% doit être retenue depuis le mois de janvier 2008 (fin de la période de convalescence post-opératoire) et jusqu’à la confection d’une semelle orthopédique, au mois de décembre 2008. Selon elle, il ne saurait par ailleurs être ignoré que les interventions des 16 décembre 2008 et 3 mars 2009 étaient des complications de ses troubles lombaires initiaux. Dans son rapport du 25 septembre 2008, l’expert orthopédique T.________ a retenu que l’activité habituelle de la recourante était pleinement exigible dès la fin de la période de convalescence (trois mois) suivant l’intervention du mois d’octobre 2007, soulignant que cette</w:t>
      </w:r>
    </w:p>
    <w:p>
      <w:r>
        <w:t>- 41 - intervention avait certes entraîné une aggravation de la situation algique de l’intéressée, mais que cette atteinte était transitoire et pouvait être compensée par le port d’une semelle orthopédique. Cet avis est certes contredit par le Dr E.________, qui a retenu une possible reprise d’activité à 50% dès le 16 février 2009 (cf. rapport du 10 avril 2009). Ce médecin n’ayant toutefois pas expliqué pour quels motifs l’incapacité de travail perdurerait, à l’inverse de l’expert T.________, qui a dûment exposé que le port d’une semelle orthopédique permettrait le recouvrement de la capacité de travail, son avis n’est pas probant sur ce point (cf. supra consid. 4). La recourante ne saurait par conséquent être suivie quant à la continuation de son invalidité. On relèvera que celle-ci ne peut être reconnue que lorsque l’amélioration de la capacité de gain n’est pas possible (art. 28 al. 1 let. a LAI; cf. supra consid. 3/a). La recourante pouvant, à dire d’expert, éliminer très rapidement les suites de l’intervention du mois d’octobre 2007 par le port d’une semelle orthopédique, elle ne peut pas prétendre à la reconnaissance de son invalidité alors qu’elle n’a fait usage d’une telle semelle que depuis le mois de décembre 2008. L’intimé était ainsi fondé à retenir une amélioration durable de l’état de santé de la recourant dès le mois de janvier 2008 et à supprimer le droit à la rente dès le 1er avril 2008 (art. 88a al. 1 RAI; cf. supra consid. 3/c). La recourante se prévaut encore de périodes d’incapacité de gain faisant suite à deux interventions chirurgicales pratiquées sur sa hanche (du 3 mars 2009 au 3 juin 2009) et sur son pied (du 3 octobre 2009 au 3 janvier 2010). En l’absence d’incapacité de gain continue, ces atteintes ne revêtent pas de caractère durable ni dès lors invalidant. Dans ces conditions, il importe peu de savoir si les affections traitées sont des complications des troubles lombaires initiaux de l’intéressée. On relèvera tout de même qu’un lien aussi direct ne ressort pas des pièces médicales au dossier.</w:t>
      </w:r>
    </w:p>
    <w:p>
      <w:r>
        <w:t>- 42 - L’argumentation de la recourante doit par conséquent être intégralement rejetée. c) Dans un autre moyen, la recourante soutient que son invalidité dans le cadre de ses activités habituelles, telle qu’elle a été arrêtée au terme de l’enquête ménagère du 22 octobre 2007, ne tenait pas compte des interventions pratiquées ultérieurement à cette date. Dans la mesure toutefois où ces interventions n’avaient pas trait à des atteintes invalidantes (cf. point précédent), le grief de la recourante tombe à faux. Au vu du temps consacré par la recourante à ses activités habituelles (20%), seule une aggravation massive de son invalidité ménagère (de 2% à 15%) aurait le cas échéant une influence sur son droit à la rente. Une telle altération de sa capacité ne ressort toutefois pas des pièces médicales au dossier, de sorte qu’elle ne peut rien en tirer. d) Admettant finalement une aggravation de l’état de santé de la recourante pour des motifs psychiatriques dès le mois de janvier 2010, l’intimé lui a ouvert un nouveau droit à la rente au terme d’un nouveau délai d’attente d’une année, savoir dès le 1er janvier 2011. La recourante soutient quant à elle que cette appréciation omet de tenir compte d’une aggravation de ses troubles somatiques, de sorte qu’elle aurait en réalité continué de souffrir de la même affection et qu’aucun délai de carence ne devrait être admis. Elle invoque à cet égard le rapport des Dresses O.________ et U.________ du 25 octobre 2012. Dans ce rapport – dont la valeur probante n’est pas à remettre en cause –, ces praticiennes ont toutefois retenu, sur le plan somatique, que l’état de santé de la recourante s’était maintenu sur le plan rachidien depuis l’expertise du 25 septembre 2008 et que l’intéressée avait une capacité de travail de 70% dans une activité adaptée. Le dossier ne comprend par ailleurs aucun avis médical contraire. C’est par conséquent à tort que la recourante invoque la réapparition d’un trouble déjà invalidant par le passé. Elle ne peut dès lors pas se prévaloir de l’art. 29bis</w:t>
      </w:r>
    </w:p>
    <w:p>
      <w:r>
        <w:t>- 43 - RAI (cf. supra consid. 3/c) et c’est à bon droit que le droit à la rente lui a été octroyé au terme d’un nouveau délai de carence d’une année (art. 28 al. 1 let. b LAI). La recourante soutient également que ses problèmes psychiques ne sont pas nouveaux, mais qu’ils avaient déjà été observés dans le cadre de l’expertise interdisciplinaire du 25 septembre 2008. Les diagnostics psychiatriques posés le 25 octobre 2012 par la Dresse U.________ (trouble dépressif récurrent, épisode actuel moyen avec syndrome somatique impactant la capacité de travail; trouble mixte de la personnalité émotionnellement labile de type borderline avec des traits impulsifs, anxieux et narcissiques et privation de relations affectives pendant l’enfance) ne sont toutefois pas superposables à ceux, sans incidence sur la capacité de travail, que l’experte S.________ avait retenus le 25 septembre 2008 (trouble de l’humeur, épisode affectif mixte et traits de trouble de la personnalité mixte [anxieuse, narcissique et impulsive]), de sorte que la recourante ne saurait être suivie. 6. a) Il s’ensuit le rejet du recours et la confirmation de la décision litigieuse du 14 février 2014. b) Les frais judiciaires, arrêtés à 400 fr., sont mis à la charge de la recourante, qui succombe (art. 69 al. 1bis LAI). Vu le sort du recours, il n’y a pas lieu de lui allouer de dépens (art. 61 let. a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