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ZA17.010134 vom 25. Juli 2017</w:t>
      </w:r>
    </w:p>
    <w:p>
      <w:r>
        <w:t>VD Tribunal cantonal, 2017-07-25, FR</w:t>
      </w:r>
    </w:p>
    <w:p>
      <w:r>
        <w:rPr>
          <w:b/>
        </w:rPr>
        <w:t xml:space="preserve">Quelle: </w:t>
      </w:r>
      <w:r>
        <w:t>https://mcp.opencaselaw.ch/entscheid/vd_gerichte_ZA17.010134</w:t>
      </w:r>
    </w:p>
    <w:p>
      <w:r>
        <w:t>FR: VD_GERICHTE ZA17.010134 du 25 juillet 2017</w:t>
      </w:r>
    </w:p>
    <w:p>
      <w:r>
        <w:t>IT: VD_GERICHTE ZA17.010134 del 25 luglio 2017</w:t>
      </w:r>
    </w:p>
    <w:p>
      <w:pPr>
        <w:pStyle w:val="Heading2"/>
      </w:pPr>
      <w:r>
        <w:t>Erwägungen</w:t>
      </w:r>
    </w:p>
    <w:p>
      <w:r>
        <w:rPr>
          <w:b/>
        </w:rPr>
        <w:t>E. 20</w:t>
      </w:r>
    </w:p>
    <w:p>
      <w:r>
        <w:t>de débours + 79 fr. de TVA,</w:t>
      </w:r>
    </w:p>
    <w:p>
      <w:r>
        <w:t>- 10 - que les dépens sont à la charge de l'intimée qui succombe (art. 55 al. 2 LPA-VD), que la requête du 24 mai 2017 du recourant demandant la rectification du dispositif de la décision d'octroi de l'assistance judiciaire du 22 mai 2017, au demeurant infondée, est sans objet étant donné que le recourant a obtenu l'allocation de dépens ; qu'en l'espèce, il se justifie de se prononcer selon la procédure simplifiée (art. 82 LPA-VD) vu la réponse de l'intimée ayant convenu qu'une instruction complémentaire était nécessaire. Par ces motifs,</w:t>
      </w:r>
    </w:p>
    <w:p>
      <w:r>
        <w:t>- 11 - la Cour des assurances sociales p r o n o n c e : I. Le recours est admis. II. La décision sur opposition rendue le 3 février 2017 par la Caisse nationale suisse d'assurance en cas d'accidents est annulée, la cause lui étant renvoyée pour complément d'instruction au sens des considérants puis nouvelle décision. III. Il n'est pas perçu de frais judiciaires. IV. La Caisse nationale suisse d'assurance en cas d'accidents versera à C.________ le montant de 2'500 fr. (deux mille cinq cents francs) à titre de dépens. La présidente : La greffière : Du L'arrêt qui précède, dont la rédaction a été approuvée à huis clos, est notifié à : - Me Cvjetislav Todic (C.________), à Montreux, - Caisse nationale suisse d'assurance en cas d'accidents, à Lucerne, - Office fédéral de la santé publique, à Berne, par l'envoi de photocopies. Le présent arrêt peut faire l'objet d'un recours en matière de droit public devant le Tribunal fédéral au sens des art. 82 ss LTF (loi du 17</w:t>
      </w:r>
    </w:p>
    <w:p>
      <w:r>
        <w:t>- 12 -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