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ZA16.040730 vom 3. April 2017</w:t>
      </w:r>
    </w:p>
    <w:p>
      <w:r>
        <w:t>VD Tribunal cantonal, 2017-04-03, FR</w:t>
      </w:r>
    </w:p>
    <w:p>
      <w:r>
        <w:rPr>
          <w:b/>
        </w:rPr>
        <w:t xml:space="preserve">Quelle: </w:t>
      </w:r>
      <w:r>
        <w:t>https://mcp.opencaselaw.ch/entscheid/vd_gerichte_ZA16.040730</w:t>
      </w:r>
    </w:p>
    <w:p>
      <w:r>
        <w:t>FR: VD_GERICHTE ZA16.040730 du 3 avril 2017</w:t>
      </w:r>
    </w:p>
    <w:p>
      <w:r>
        <w:t>IT: VD_GERICHTE ZA16.040730 del 3 aprile 2017</w:t>
      </w:r>
    </w:p>
    <w:p>
      <w:pPr>
        <w:pStyle w:val="Heading2"/>
      </w:pPr>
      <w:r>
        <w:t>Volltext</w:t>
      </w:r>
    </w:p>
    <w:p>
      <w:r>
        <w:t>TRIBUNAL CANTONAL AA 103/16 - 28/2017 ZA16.040730 CO UR DE S ASSURANCES S OCIALES _____________________________________________ Arrêt du 3 avril 2017 _________________ Composition : M. NEU, président M. Perdrix et Mme Dormond Béguelin, assesseurs Greffier : M. Addor ***** Cause pendante entre : S.________, à R.________, recourante, représentée par Me Constantin Ruffieux, avocat à Bulle (FR), et SWICA Assurances SA, à Winterthour (ZH), intimée. _______________ Art. 43 al. 1 et 44 LPGA ; 6 al. 1 LAA 402</w:t>
      </w:r>
    </w:p>
    <w:p>
      <w:r>
        <w:t>- 2 - E n f a i t : A. Née en 1977, S.________ (ci-après : l’assurée ou la recourante), a été engagée à compter du 1er janvier 2013 en qualité de conseillère à la clientèle par la Banque F.________. A ce titre, elle était assurée auprès de Swica Assurances SA (ci-après : Swica ou l’intimée) contre les accidents professionnels et non professionnels. Par déclaration d’accident-bagatelle LAA du 7 mars 2016 adressée à Swica, l’assurée a annoncé qu’elle s’était blessée au genou « côté droite » le 20 février 2016 entraînant, comme type de lésions, des ligaments distendus. L’événement était décrit en ces termes : « J’ai mal réceptionné un saut à ski et me suis fait mal au genou. » L’assurée s’est rendue aux urgences de l’Hôpital M.________ le 21 février 2016. Dans un rapport médical initial LAA du 25 mars 2016, la Dresse X.________, médecin assistante, a indiqué que la consultation était motivée par une chute à ski avec sensation d’instabilité du genou gauche depuis lors. Elle a constaté une discrète tuméfaction du genou gauche. Le signe du glaçon était négatif. Il n’y avait pas de douleur à la palpation du genou et la mobilité était limitée en raison des douleurs. Les tests méniscaux et du tiroir n’ont pas montré de problème particulier. La Dresse X.________ a diagnostiqué une contusion du genou gauche, sans retenir d’incapacité de travail. Le 21 février 2016, le Dr P.________, spécialiste en médecine nucléaire, a pratiqué une radiographie du genou gauche de l’assurée. Aucune lésion traumatique osseuse n’était visible sur les clichés réalisés. Seul un épanchement synovial était présent provoquant une opacité du récessus supra patellaire. Il n’y avait pas de souris articulaire radio-opaque visible ni signe de chondrocalcinose. Il n’y avait pas non plus de signe d’arthrose fémoro-tibiale. En revanche, il a noté une arthrose fémoro- patellaire débutante se manifestant par une sclérose sous-chondrale de la face articulaire de la rotule avec ostéophytose marginale supérieure et</w:t>
      </w:r>
    </w:p>
    <w:p>
      <w:r>
        <w:t>- 3 - inférieure de celle-ci. Le Dr P.________ a conclu son compte-rendu en ces termes : « L’épanchement synovial peut en partie s’expliquer par la légère arthrose fémoro-patellaire, mais ne permet pas d’exclure un éventuel désordre interne du genou qui pourrait être mise en évidence au moyen d’un examen par IRM. » Le 14 mars 2016, l’assurée a informé Swica qu’elle souhaitait se faire examiner par un orthopédiste, dès lors que son genou n’allait pas mieux. Elle a consulté le Dr N.________, spécialiste en chirurgie orthopédique et traumatologie de l’appareil locomoteur. Sur proposition du Dr N.________, une IRM du genou gauche native a été pratiquée en date du 15 avril 2016. Dans son compte-rendu du même jour, la Dresse H.________, cheffe de clinique au Département de radiologie de l’Hôpital V.________, a conclu à une « fracture non déplacée de la partie postérieure du plateau tibial externe. » Si aucune lésion méniscale n’a été mise en évidence, elle a en revanche relevé l’existence d’une « importante distorsion du ligament croisé antérieur sans argument en faveur d’une rupture. » Le 20 avril 2016, le Dr N.________ a prescrit neuf séances de physiothérapie en raison d’une élongation du ligament croisé antérieur gauche sans rupture ainsi que d’une sciatalgie aiguë gauche. Ce traitement avait pour but une amélioration des fonctions musculaire et articulaire. Il devait également favoriser la proprioception et la coordination avec un aspect analgésique et anti-inflammatoire. En raison de douleurs à la hanche, l’assurée s’est soumise à une IRM de la colonne lombaire réalisée le 10 mai 2016. Dans son rapport daté du même jour, le Dr Z.________ a conclu à l’existence d’une « volumineuse hernie médiane et para-médiane gauche du dernier espace mobile associée à une bursite interépineuse au même niveau. » Le 12 mai 2016, le Dr N.________ a requis un avis neurochirurgical en relation avec le dos de sa patiente. Il a précisé dans</w:t>
      </w:r>
    </w:p>
    <w:p>
      <w:r>
        <w:t>- 4 - son rapport médical intermédiaire LAA du 31 mai 2016 que le cas n’était pas stabilisé en raison d’une hernie discale décompensée. Le 27 mai 2016, l’assurée est sortie de l’Hôpital D.________ après y avoir été opérée en urgence de sa hernie discale. Appelé à se déterminer sur le cas de l’assurée, le Dr J.________, spécialiste en chirurgie orthopédique et traumatologie de l’appareil locomoteur, médecin-conseil de Swica, s’est prononcé comme suit dans un rapport médical orthopédique du 23 juin 2016 : « Le cas de Madame S.________ m’a été présenté par la Swica, sur dossier. La déclaration d’accident bagatelle, datée du 7 mars 2016, mentionne que l’assurée travaille comme conseillère au service de la clientèle d’une banque. Le 20 février 2016, elle s’est mal réceptionnée suite à un saut à ski et elle s’est fait mal au genou droit. Elle a consulté le service des urgences de l’Hôpital M.________. La Dresse X.________, médecin assistant de l’Hôpital M.________, dans son rapport médical initial, daté du 25 mars 2016, mentionne que les premiers soins ont été prodigués le 21 février 2016. Chute à ski avec sensation d’instabilité du genou gauche, depuis. Elle constate une discrète tuméfaction du genou gauche. Signe de glaçon négatif. Tiroirs et tests méniscaux sans problèmes. Elle diagnostique une contusion du genou gauche. Des radiographies n’ont pas été effectuées. Elle prescrit un traitement antalgique. Pas d’arrêt de travail prescrit. Un bilan radiologique standard du genou gauche a été effectué le 21 février 2016, au service de radiologie de l’Hôpital M.________. Le Dr P.________ conclut dans son rapport « l’épanchement synovial peut en partie s’expliquer par la légère arthrose fémoro-patellaire mais ne permet pas d’exclure un éventuel désordre interne du genou qui pourrait être mise en évidence au moyen d’un examen par IRM ». Dans son rapport, le Dr P.________ décrit la présence d’une arthrose fémoro-patellaire avec sclérose sous-chondrale et ostéophytose marginale supérieure et inférieure. Pas de signe d’arthrose fémoro-tibiale. L’assurée a été adressée au Dr N.________, chirurgien orthopédiste à Q.________. Ce collègue a demandé une IRM du genou gauche, laquelle a eu lieu le 15 avril 2016, au département de radiologie de l’Hôpital V.________. Le Dr H.________ conclut dans son rapport d’IRM « fracture non déplacée de la partie postérieure du plateau tibial externe. Pas de lésion méniscale mise en évidence. Importante distorsion du ligament croisé antérieur sans argument en faveur d’une rupture ». Le 10 mai 2016, une IRM de la colonne lombaire a été effectuée en raison de l’apparition d’une sciatalgie gauche, évoluant depuis 3 semaines. Cet examen a eu lieu au Centre d'imagerie O.________. Le Dr Z.________, radiologue FMH, conclut dans son rapport « volumineuse hernie médiane et paramédiane gauche de dernier espace mobile associée à une bursite inter-épineuse au même niveau ».</w:t>
      </w:r>
    </w:p>
    <w:p>
      <w:r>
        <w:t>- 5 - Le Dr N.________, dans son rapport intermédiaire, daté du 31 mai 2016, diagnostique une contusion sévère du genou gauche, entorse grade I du LCA. Hernie discale L4-L5 décompensée, sans trouble neurologique. Il décrit une évolution bonne pour le genou avec un bon pronostic. Il a référé l’assurée en neurochirurgie où elle sera opérée. On peut donc conclure que suite à sa chute à ski, survenue le 20 février 2016, Madame S.________ a eu un traumatisme du genou gauche avec une fracture non déplacée de la partie postérieure du plateau tibial externe et une distorsion, sans rupture, du ligament croisé antérieur, qui ont été traités de façon conservatrice avec une évolution favorable. Durant le mois d’avril, c’est-à-dire environ 2 mois après l’accident, elle a développé une sciatalgie gauche. L’examen IRM, effectué en mai 2016, a montré une volumineuse hernie discale qui a dû être opérée en urgence. Le mécanisme de l’accident n’est pas susceptible d’avoir provoqué cette hernie discale sur un disque sain. Les symptômes sont apparus plusieurs semaines après l’événement en cause. Il n’y a pas de lien de causalité probable entre l’événement en cause et l’apparition de cette hernie discale. [Salutations] » Par décision du 1er juillet 2016, Swica a refusé d’intervenir pour les troubles du dos présentés par l’assurée au motif que, selon le Dr J.________, ils ne pouvaient être imputés à l’accident du 20 février 2016 mais devaient être considérés comme de nature exclusivement maladive. En date du 12 juillet 2016, l’assurée s’est opposée à cette décision. Elle a fait valoir que lors de la consultation du 21 février 2016 aux urgences de l’Hôpital M.________, la gravité de la lésion de son genou aurait été sous-estimée. Sans qu’un arrêt de travail ne lui ait été prescrit, elle a néanmoins poursuivi ses activités professionnelles et sportives en compensant la faiblesse du genou gauche, ce qui a provoqué des douleurs dorsales. Celles-ci ayant irradié dans la fesse et dans la cuisse, elle s’est soumise à une IRM qui a révélé la présence d’une hernie discale importante. Ayant enfin précisé qu’elle était sportive et que sa musculature dorsale était bonne, l’assurée a fait observer que ses douleurs dorsales et dans la cuisse n’étaient apparues qu’à la suite de son accident du 20 février 2016.</w:t>
      </w:r>
    </w:p>
    <w:p>
      <w:r>
        <w:t>- 6 - Statuant le 3 août 2016, Swica a rejeté l’opposition et maintenu sa décision initiale. Elle a considéré que les circonstances de l’accident n’étaient pas en elles-mêmes susceptibles de provoquer une hernie discale sur un disque sain. En outre, les symptômes étaient apparus plusieurs semaines après l’événement en cause. Par ailleurs, les symptômes de la hernie discale n’avaient pas entraîné d’incapacité de travail immédiatement après l’accident. Quant au Dr J.________, il a estimé qu’il n’y avait pas de lien de causalité probable entre l’accident du 20 février 2016 et l’apparition de la hernie discale. En l’absence de lien de causalité avéré, Swica n’était donc pas tenue de prendre en charge les prestations relatives aux troubles dorsaux annoncés. B. Par acte du 14 septembre 2016, S.________ a saisi la Cour des assurances sociales du Tribunal cantonal du canton de Vaud d’un recours contre cette décision dont elle a demandé, sous suite de frais et dépens, l’annulation. A titre principal, elle a conclu à ce que le droit aux prestations en relation avec l’accident du 20 février 2016 lui soit reconnu et, subsidiairement, au renvoi du dossier à Swica pour complément d’instruction et nouvelle décision. La recourante s’est en substance attachée à soutenir, à la lumière du suivi médical dont elle a été l’objet et en se référant à divers arrêts ainsi qu’à des sites internet, que l’existence d’un lien de causalité entre l’événement accidentel et l’atteinte à la santé présentée était vraisemblable. Elle a plus particulièrement critiqué le rapport du Dr J.________ en relevant qu’il n’avait pas pris en compte les douleurs exprimées dans les mois ayant suivi sa chute. Il ne s’était en outre fondé sur aucun examen approfondi mais seulement sur les résultats des deux examens d’imagerie des 15 avril et 10 mai 2016 lesquels concernaient au demeurant deux parties différentes du corps. Il n’avait pas non plus pris en considération le fait qu’elle était sportive accomplie et qu’elle ne s’était jamais plainte avant l’accident en cause de douleurs, tant au niveau du dos que de la hanche. En n’ayant pas sollicité les rapports des médecins ayant examiné l’assurée et en renonçant à procéder lui-même à un tel examen, le Dr J.________ n’avait pas été en mesure de se prononcer valablement sur le lien de causalité entre l’accident de ski et la hernie discale. Au vu de son caractère incomplet, le</w:t>
      </w:r>
    </w:p>
    <w:p>
      <w:r>
        <w:t>- 7 - rapport du médecin-conseil ne revêtait donc pas de valeur probante et Swica ne pouvait par conséquent pas se fonder sur les conclusions y figurant pour refuser le service de ses prestations. A défaut d’une appréciation claire de la situation médicale, la recourante a ainsi sollicité la mise en œuvre d’une expertise orthopédique. A l’appui de ses allégations, elle a produit un bordereau de pièces qui contenait notamment une attestation du 24 août 2016 du Dr B.________, spécialiste en médecine générale, lequel confirmait que l’intéressée ne s’était pas plainte de lombalgies ni de gonalgies avant l’événement du 20 février 2016 mais que depuis lors elle présentait des douleurs de type lombo-sciatalgie surtout à gauche. Y figurait également un rapport du 1er septembre 2016 du Dr N.________ qui faisait observer qu’il était selon lui « tout à fait vraisemblable que le choc violent entraîné lors de la chute ait pu entraîner cette hernie discale lombaire. » Dans sa réponse du 4 octobre 2016, Swica a relevé que les conditions posées par la jurisprudence pour qu’une hernie discale puisse être imputée à un accident n’étaient en l’occurrence pas remplies : la chute à ski ne revêtait pas une importance particulière ; le mécanisme de l’accident n’était pas, selon le Dr J.________, de nature à provoquer cette hernie discale sur un disque sain ; quant aux douleurs dorsales, elles n’étaient apparues qu’au mois d’avril 2016 et les douleurs à la hanche n’étaient pas assimilables à des douleurs lombaires. Le fait que le Dr J.________ ait considéré qu’il n’y avait pas de lien de causalité probable entre l’événement du 20 février 2016 et la hernie discale avait pour conséquence que le lien de causalité ne pouvait être tenu pour établi. L’intimée a fait ensuite observer que les éléments avancés par la recourante ne lui étaient d’aucun secours. En effet, dans un des arrêts cités, la hernie discale s’était manifestée immédiatement après l’accident, ce qui n’était pas le cas en l’espèce. Quant au rapport du Dr B.________, il se fondait sur l’adage « post hoc ergo propter hoc », ce qui ne permettait pas de retenir au degré de la vraisemblance prépondérante l’existence d’un lien de causalité naturelle. En définitive, les documents produits et cités par la recourante ne contenaient aucun élément concret susceptible</w:t>
      </w:r>
    </w:p>
    <w:p>
      <w:r>
        <w:t>- 8 - de faire admettre que la hernie discale était apparue immédiatement après l’accident du 20 février 2016. Dans ces conditions, l’appréciation de l’intimée n’était pas remise en cause, si bien qu’elle concluait au rejet du recours. En réplique du 28 novembre 2016, la recourante a derechef contesté toute valeur probante à l’évaluation du Dr J.________ en mettant en exergue diverses contradictions et erreurs entachant selon elle la crédibilité de son rapport du 23 juin 2016. Sur le fond, elle a fait remarquer que l’existence d’un lien de causalité entre l’événement de caractère accidentel et l’apparition de l’affection devait être reconnue, dès lors que le temps de latence était en l’occurrence inférieur au délai de six à huit semaines prévu par la jurisprudence. Ayant encore formulé diverses réquisitions de preuves, la recourante a intégralement maintenu ses conclusions. Dupliquant en date du 20 décembre 2016, l’intimée a maintenu que les griefs avancés par la recourante n’entraînaient pas de doutes quant à la fiabilité et à la pertinence des constatations médicales effectuées par le Dr J.________. Dès lors, son rapport – qui se fondait sur le dossier médical constitué – se révélait probant. A cela s’ajoutait que, selon la jurisprudence, la valeur probante d’un rapport médical ne dépendait pas d’un examen personnel de l’assuré. S’agissant du lien de causalité naturelle, elle a répété que, dans la mesure où les symptômes de la hernie discale n’étaient pas apparus immédiatement après l’accident, l’existence d’un tel lien devait être niée. Se déterminant une ultime fois par pli du 13 février 2017, la recourante a réitéré ses arguments quant à la valeur probante du rapport du Dr J.________ et quant à l’existence d’un lien de causalité entre l’accident du 20 février 2016 et les symptômes présentés. Elle a confirmé la teneur de ses écritures du 14 septembre 2016 et du 28 novembre 2016. Cette écriture a été transmise pour information à l’intimée, qui n’a pas procédé plus avant.</w:t>
      </w:r>
    </w:p>
    <w:p>
      <w:r>
        <w:t>- 9 - E n d r o i t : 1. a) Sous réserve de dérogations expresse,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interjeté en temps utile, le recours satisfait en outre aux autres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Le litige porte sur le droit éventuel de la recourante à des prestations de l’assurance-accidents en relation avec l’événement du 20 février 2016. b) On précisera que les modifications introduites par la novelle du 25 septembre 2015, entrée en vigueur le 1er janvier 2017 (cf. les dispositions transitoires relatives à cette modification in : RO 2016 4388) ne sont pas applicables au cas d’espèce (cf. aussi ATF 136 V 24 consid. 4.3 ; 130 V 445 consid. 1.2.1 ; 129 V 1 consid. 1.2 ; TF 9C_446/2013 du 21 mars 2014 consid. 4.2).</w:t>
      </w:r>
    </w:p>
    <w:p>
      <w:r>
        <w:t>- 10 - 3. a) Selon l’art. 6 al. 1 LAA, les prestations d’assurance sont allouées en cas d’accident professionnel, d’accident non professionnel et de maladie professionnelle. Aux termes de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les références citées ; 129 V 402 consid. 4.3.1 ; TF 8C_976/2012 du 28 novembre 2013 consid. 3.1 ; TF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consid. 3.3 ; TF 8C_42/2009 du 1er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w:t>
      </w:r>
    </w:p>
    <w:p>
      <w:r>
        <w:t>- 11 -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 126 V 353 consid. 5b ; 117 V 359 consid. 4a ; TF 8C_976/2012 du 28 novembre 2013 consid. 3.1 ; Jean-Maurice Frésard/Margit Moser-Szeless, L’assurance-accident obligatoire, in Schweizerisches Bundesverwaltungsrecht [SBVR], Soziale Sicherheit, 3e éd., Bâle 2016, n. 104 p. 929). c)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125 V 456 consid. 5a et les références citées ; TF 8C_710/2008 du 28 avril 2009 consid. 2). Dans le domaine de l'assurance-accidents obligatoire, en cas d'atteinte à la santé physique, comme c’est le cas en l’espèce, la causalité adéquate se recoupe largement avec la causalité naturelle, de sorte qu'elle ne joue pratiquement pas de rôle (ATF 118 V 286 consid. 3a ; 117 V 359 consid. 5d/bb ; TF 8C_726/2008 du 14 mai 2009 consid. 2.1 in fine et les références citées).</w:t>
      </w:r>
    </w:p>
    <w:p>
      <w:r>
        <w:t>- 12 - 4. a)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b)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 cf. également TF 9C_236/2015 du 2 décembre 2015 consid. 4).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w:t>
      </w:r>
    </w:p>
    <w:p>
      <w:r>
        <w:t>- 13 -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3b/cc).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5. a) En l’espèce, la recourante soutient qu’il existe un lien de causalité entre la chute à ski dont elle a été victime le 20 février 2016 et la hernie discale qui s’est développée dans les semaines qui ont suivi. De son côté, l’intimée se fonde sur l’avis du 23 juin 2016 de son médecin-conseil, le Dr J.________, pour contester l’existence d’un lien de causalité naturelle entre l’événement en cause et la symptomatologie alléguée. Elle estime par ailleurs que les conditions posées par la jurisprudence pour qu’une hernie discale puisse être imputée à un accident ne sont en l’occurrence pas réalisées.</w:t>
      </w:r>
    </w:p>
    <w:p>
      <w:r>
        <w:t>- 14 - Cela étant, il convient de déterminer préalablement si les rapports médicaux versés au dossier de la recourante permettent de se prononcer sur le lien de causalité litigieux entre la chute à ski du 20 février 2016 – dont l’intimée convient expressément qu’elle constitue un accident non professionnel – et les troubles présentés. Singulièrement, il s’agit de déterminer si un complément d’instruction tel que requis par la recourante, éventuellement sous la forme d’une expertise conduite par un médecin spécialiste externe à l’assurance, se justifie. b) Les rapports médicaux figurant au dossier évoquent différents diagnostics susceptibles d’expliquer les troubles allégués. Toutefois, aucun de ces praticiens ne se prononce sur le lien de causalité éventuel entre l’accident du 20 février 2016 et l’atteinte à la santé présentée. L’intimée ne les a d’ailleurs pas spécifiquement interrogés à ce sujet, ayant rendu la décision du 1er juillet 2016 et la décision sur opposition du 3 août suivant uniquement sur la base de l’appréciation de son médecin-conseil, le Dr J.________. S’agissant de la détermination de ce dernier, contenue dans son avis du 23 juin 2016, force est de constater que ce document ne remplit pas les réquisits jurisprudentiels résumés ci-avant (cf. considérant 4b supra) pour se voir conférer pleine valeur probante. Outre que le Dr J.________ n’a procédé à aucun examen clinique de la recourante, ce qui ne lui a pas permis de rendre compte de ses plaintes, il s’est contenté d’un bref récapitulatif des avis médicaux au dossier avant de formuler une conclusion pour le moins lapidaire, puisque tenant en quelques lignes seulement. Celle-ci consiste à mettre en doute le lien de causalité entre l’accident du 20 février 2016 et la pathologie dont se plaint la recourante. Quoi qu’en dise l’intimée, l’évaluation à laquelle le médecin-conseil a procédé laisse subsister plusieurs interrogations sur l’origine des problèmes allégués par l’assurée et ne saurait dès lors emporter la conviction quant à l’exclusion d’un éventuel lien de causalité. Des pièces au dossier, il ressort que la lésion au genou a été considérée, dans un premier temps, comme une discrète tuméfaction</w:t>
      </w:r>
    </w:p>
    <w:p>
      <w:r>
        <w:t>- 15 - avant que l’IRM du 15 avril 2016 n’ait révélé une fracture du plateau tibial externe ainsi qu’une importante distorsion du ligament croisé antérieur. Par la suite, l’IRM du 10 mai 2016 a mis en évidence une volumineuse hernie médiane et para-médiane gauche avec sciatalgie associée à une bursite inter-épineuse au même niveau. Or, à la lecture de son rapport, on ne voit pas que le Dr J.________ ait procédé à une analyse des rapports d’imagerie des 15 avril et 10 mai 2016 ni n’ait discuté le point de vue du Dr N.________ tel qu’exprimé dans son rapport du 31 mai 2016, selon lequel la recourante présenterait une hernie discale L4-L5 décompensée avec des troubles neurologiques avec la précision que, selon lui, le cas n’était alors pas stabilisé. En d’autres termes, l’évaluation du Dr J.________ n’explique pas clairement, à partir d’une chute à ski telle que celle subie par la recourante le 20 février 2016, le processus médical par lequel une lésion au genou a pu, le cas échéant, conduire à l’apparition d’une hernie discale, laquelle a de surcroît nécessité une intervention chirurgicale en urgence quelques semaines plus tard. Dans cette mesure, il appert que les conclusions du médecin-conseil sont insuffisamment motivées. Enfin, le dossier constitué ne contient aucun document relatif à l’intervention chirurgicale subie par l’assurée au mois de mai 2016 en relation avec sa hernie discale, de sorte que le médecin-conseil n’a pas été en mesure de se prononcer à ce sujet. A cela s’ajoute que, selon ses dires, la recourante a été suivie auprès de divers thérapeutes (médecins, masseur, naturopathe) ensuite de son accident du mois de février 2016 sans que ne figure au dossier administratif l’avis de ces derniers. c) L’avis sur dossier du Dr J.________ n’a ainsi pas été établi en pleine connaissance du dossier, ne prend pas en considération les plaintes de la recourante et ne discute pas les éléments médicaux recueillis au cours de la procédure administrative. Il ne dispose donc pas d’une valeur probante suffisante pour trancher les points litigieux. Les autres rapports médicaux ne permettent pas non plus, à eux seuls, de déterminer ce qu’il en est. Dès lors, force est de constater que l’instruction menée sur le plan médical ne permet pas de se prononcer en l’état du dossier.</w:t>
      </w:r>
    </w:p>
    <w:p>
      <w:r>
        <w:t>- 16 - En l’occurrence, au vu du caractère lacunaire de l’instruction et des incertitudes subsistant quant à l’étiologie accidentelle des symptômes allégués par la recourante, il s’avère que les faits pertinents n’ont pas été constatés de manière suffisamment précise. Il se justifie par conséquent d’ordonner le renvoi de la cause à l’intimée – à qui il appartient au premier chef d’instruire, conformément au principe inquisitoire qui régit la procédure dans le domaine des assurances sociales selon l’art. 43 al. 1 LPGA (cf. considérant 4a supra) –, pour qu’elle en complète l’instruction. Il lui incombera de réunir les documents manquants (cf. considérant 5b supra), de désigner un expert conformément à la procédure de l’art. 44 LPGA et de l’inviter, en lui soumettant l’intégralité du dossier, à se déterminer sur les atteintes à la santé présentées par la recourante depuis l’accident litigieux, sur leur origine accidentelle ou non, sur l’influence éventuelle des atteintes à la santé d’origine accidentelle sur la capacité de travail de l’assurée, ainsi que sur le point de savoir si un traitement est encore requis. En particulier, l’expert devra déterminer si la hernie discale ayant motivé l’opération du mois de mai 2016 est d’origine accidentelle, autrement dit, si cette affection peut être imputée à la lésion au genou causée par la chute à ski dont l’assurée a été victime en date du 20 février 2016. Cela fait, il appartiendra à l’intimée, sur la base des données ainsi recueillies, de rendre une nouvelle décision. 6. En définitive, le recours doit donc être admis et la décision sur opposition entreprise annulée, la cause étant renvoyée à l’intimée pour complément d’instruction dans le sens des considérants, puis nouvelle décision. 7. a) Il n’y a pas lieu de percevoir de frais judiciaires, la procédure étant gratuite (art. 61 let. a LPGA). b) La recourante, qui obtient gain de cause avec le concours d’un mandataire professionnel, a droit à des dépens, dont le montant doit en l’espèce être arrêté à 1'500 fr. compte tenu de l’importance et de la</w:t>
      </w:r>
    </w:p>
    <w:p>
      <w:r>
        <w:t>- 17 - complexité du litige et mis à la charge de l’intimée, qui succombe (art. 61 let. g LPGA, 55 LPA-VD et 11 al. 2 TFJDA [tarif cantonal vaudois du 28 avril 2015 des frais judiciaires et des dépens en matière administrative ; RSV 173.36.5.1]). Par ces motifs, la Cour des assurances sociales p r o n o n c e : I. Le recours est admis. II. La décision sur opposition rendue le 3 août 2016 par SWICA Assurances SA est annulée, la cause lui étant renvoyée pour complément d’instruction dans le sens des considérants puis nouvelle décision. III. Il n’est pas perçu de frais judiciaires. IV. SWICA Assurances SA versera à S.________ un montant de 1'500 fr. (mille cinq cents francs) à titre de dépens. Le président : Le greffier : Du L'arrêt qui précède, dont la rédaction a été approuvée à huis clos, est notifié à : - Me Constantin Ruffieux, avocat (pour S.________), - Swica Assurances SA, - Office fédéral de la santé publique,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