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ZA15.046085 vom 17. Oktober 2016</w:t>
      </w:r>
    </w:p>
    <w:p>
      <w:r>
        <w:t>VD Tribunal cantonal, 2016-10-17, FR</w:t>
      </w:r>
    </w:p>
    <w:p>
      <w:r>
        <w:rPr>
          <w:b/>
        </w:rPr>
        <w:t xml:space="preserve">Quelle: </w:t>
      </w:r>
      <w:r>
        <w:t>https://mcp.opencaselaw.ch/entscheid/vd_gerichte_ZA15.046085</w:t>
      </w:r>
    </w:p>
    <w:p>
      <w:r>
        <w:t>FR: VD_GERICHTE ZA15.046085 du 17 octobre 2016</w:t>
      </w:r>
    </w:p>
    <w:p>
      <w:r>
        <w:t>IT: VD_GERICHTE ZA15.046085 del 17 ottobre 2016</w:t>
      </w:r>
    </w:p>
    <w:p>
      <w:pPr>
        <w:pStyle w:val="Heading2"/>
      </w:pPr>
      <w:r>
        <w:t>Erwägungen</w:t>
      </w:r>
    </w:p>
    <w:p>
      <w:r>
        <w:rPr>
          <w:b/>
        </w:rPr>
        <w:t>E. 3</w:t>
      </w:r>
    </w:p>
    <w:p>
      <w:r>
        <w:t>En conclusion de son appréciation du 22 juillet 2015, le Dr V.________, médecin d’arrondissement, spécialiste FMH en chirurgie orthopédique, a certifié que l’accident de juillet 2014 a cessé de déployer ses effets après trois mois au plus tard. Les lombosciatalgies gauche[s] et la rechute du 24 avril 2015 ne sont pas en relation avec l’événement de juillet 2014. De plus, l’ensemble des documents radiologiques ne montre aucune lésion osseuse ni aucun trouble dégénératif.</w:t>
      </w:r>
    </w:p>
    <w:p>
      <w:r>
        <w:rPr>
          <w:b/>
        </w:rPr>
        <w:t>E. 3.1</w:t>
      </w:r>
    </w:p>
    <w:p>
      <w:r>
        <w:t>; 126 V 353 consid. 5b ; 117 V 359 consid. 4a ; 117 V 369 consid. 3a). c) Le droit à des prestations de l'assurance-accidents implique également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125 V 456 consid. 5a et réf. cit. ; TF 8C_710/2008 du 28 avril 2009 consid. 2).</w:t>
      </w:r>
    </w:p>
    <w:p>
      <w:r>
        <w:t>- 13 - Dans le domaine de l'assurance-accidents obligatoire, en cas d'atteinte à la santé physique, comme c’est le cas en l’espèce, la causalité adéquate se recoupe largement avec la causalité naturelle, de sorte qu'elle ne joue pratiquement pas de rôle (ATF 118 V 286 consid. 3a ; 117 V 359 consid. 5d/bb ; TF 8C_726/2008 du 14 mai 2009 consid. 2.1 in fine et réf. cit.). d)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tardives (art. 11 OLAA). Selon la jurisprudence, il y a rechute lorsqu’une atteinte présumée guérie récidive, de sorte qu’elle conduit à un traitement médical ou à une (nouvelle) incapacité de travail. On parle en revanche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Corrélativement, elles ne peuvent faire naître une obligation de l’assureur- accidents (initial) de verser des prestations que s’il existe un lien de causalité naturelle et adéquate entre les nouvelles plaintes de l’intéressé et l’atteinte à la santé causée à l’époque par l’accident assuré (ATF 118 V 293 consid. 2c et réf. cit. ; TF 8C_69/2012 du 18 septembre 2012 consid. 2 ; TF 8C_260/2012 du 27 juin 2012 consid. 2). Il incombe à l’assuré d’établir, au degré de vraisemblance prépondérante, l’existence d’un rapport de causalité entre l’état pathologique qui se manifeste à nouveau et l’accident. Plus le temps écoulé entre l’accident et la manifestation de l’affection est long, plus les exigences quant à la preuve, au degré de la vraisemblance prépondérante, du rapport de causalité naturelle doivent être sévères (TF 8C_596/2007 du 4 février 2008 consid. 3).</w:t>
      </w:r>
    </w:p>
    <w:p>
      <w:r>
        <w:t>- 14 - e)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pas rétabli, l'assureur-accidents doit prendre à sa charge le traitement de l'état maladif préexistant, dans la mesure où il a été causé ou aggravé par l'accident (TF 8C_1003/2010 du 22 novembre 2011 consid. 1.2 ; 8C_552/2007 du 19 février 2008 consid. 2 ; RAMA 1994 n° U 206 p. 328 consid. 3b ; RAMA 1992 n° U 142 p. 75 consid. 4b). Cela signifie que si le rapport de causalité avec l’accident est établi avec la vraisemblance requise, l’assureur n’est délié de son obligation d’octroyer des prestations que si l’accident ne constitue plus une cause naturelle et adéquate de l’atteinte à la santé. De même que pour l’établissement du lien de causalité fondant le droit à des prestations, la disparition du caractère causal de l’accident eu égard à l’atteinte à la santé de l’assuré doit être établie au degré habituel de la vraisemblance prépondérante. La simple possibilité que l’accident n’ait plus d’effet causal ne suffit donc pas pour délier l’assureur de son obligation de prester. Dès lors qu'il s'agit dans ce contexte de la suppression du droit à des prestations, le fardeau de la preuve n'appartient pas à l'assuré mais à l'assureur (TF U 136/06 du 2 mai 2007 consid. 3.1 ; TFA U 179/03 du 7 juillet 2004 consid. 3 ; U 43/03 du 29 avril 2004 consid. 3 ; RAMA 2000 n° U 363 p. 46 consid. 2).</w:t>
      </w:r>
    </w:p>
    <w:p>
      <w:r>
        <w:t>- 15 - 4. De manière générale, l'assureur social – et le juge des assurances sociales en cas de recours – doit examiner de façon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et réf. cit. ; TF 9C_1023/2008 du 30 juin 2009 consid. 2.1.1).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Il convient dès lors en principe d’attacher plus de poids aux constatations d’un expert qu’à celles du médecin traitant (ATF 125 V 351 consid. 3b/cc et réf. cit. ; Pratique VSI 2001 p. 109, consid. 3b/cc). En ce qui concerne les rapports des médecins des assureurs, ceux-ci peuvent également se voir reconnaître une valeur probante aussi longtemps qu’ils aboutissent à des résultats convaincants, que leurs conclusions sont bien motivées, que ces avis ne contiennent pas de contradiction et qu’aucun indice concret ne permette de remettre en cause leur bien-fondé (ATF 125 V 351 consid. 3b/ee et réf. cit. ; TF</w:t>
      </w:r>
    </w:p>
    <w:p>
      <w:r>
        <w:t>- 16 - 8C_862/2008 du 19 août 2009, consid. 4.2 et TF 8C_565/2008 du 27 janvier 2009, consid. 3.3.2). 5. En l’espèce, il ressort du dossier que la recourante a été victime d’un accident le 2 juillet 2014 et qu’elle a consulté initialement le Dr T.________ le 3 juillet 2014, sans autre précision, mis à part la prescription de six séances de physiothérapie. L’intimée a dès lors pris en charge le cas et a versé les prestations légales. Le 26 septembre 2014, la recourante a indiqué à un gestionnaire de la CNA que l’évolution était favorable. Le 10 octobre 2014, le Dr B.________, rhumatologue, a mis en évidence des cervico-lombalgies chroniques dans un contexte fibromyalgique et a prescrit neuf séances de physiothérapie. Toutefois, par certificat médical du 22 octobre 2014, le Dr T.________ a conclu à une capacité de travail entière à compter du 27 octobre 2014, la recourante confirmant d’ailleurs qu’elle avait bien récupéré des suites de sa chute aussi bien au niveau de son bras, de sa jambe gauche que du coccyx tout en refusant d’admettre le diagnostic de fibromyalgie (cf. entretien téléphonique du 7 novembre 2014 entre l’assurée et un inspecteur de la CNA). Dès lors en versant les prestations légales à l’assurée, notamment des indemnités journalières jusqu’au 31 octobre 2014, l’intimée a largement pris en charge le cas. 6. Il convient à ce stade d’examiner si l’intimée était fondée à considérer que les troubles présentés par la recourante n’étaient plus en lien de causalité naturelle avec l’événement assuré au-delà du 31 octobre 2014, autrement dit si le statu quo ante était atteint à cette date. En effet, le 28 mai 2015, la recourante a annoncé une rechute signalant avoir consulté le Dr G.________ dès le 24 avril 2015, lequel a attesté une totale incapacité de travail depuis cette date (cf. rapport médical initial LAA Rechute du 9 juin 2015). a) Selon une jurisprudence constante du Tribunal fédéral, en cas de lombalgies ou de lombo-sciatalgies post-traumatiques, le statu quo sine peut être attendu, selon l’état actuel des connaissances scientifiques, après deux ou trois mois, à moins qu’une éventuelle aggravation ne soit</w:t>
      </w:r>
    </w:p>
    <w:p>
      <w:r>
        <w:t>- 17 - prouvée radiologiquement et qu’elle se distingue d’une progression habituelle selon l’âge. L’aggravation traumatique d’un état dégénératif antérieur cliniquement asymptomatique de la colonne vertébrale est, en règle générale, à considérer comme terminée après six à douze mois (TF 8C_1029/2012 du 22 mai 2013 consid. 4.2.1 ; 8C_396/2011 du 21 septembre 2011 consid. 3.2 ; 8C_1009/2009 du 4 mai 2010 consid. 3.1.1). b) In casu, il n’existe pas d’indice permettant de soupçonner une éventuelle aggravation due à l’événement du 2 juillet 2014. Lors de la rechute annoncée, le Dr G.________ a uniquement retenu au titre des « constatations objectives » des lombo-sciatalgies gauches irradiant dans le membre inférieur gauche évoquant le diagnostic de troubles somatoformes douloureux susceptible d’influencer de manière défavorable le processus de guérison (cf. rapport médical initial LAA Rechute du 9 juin 2015 et rapport médical intermédiaire du 31 août 2015). Les radiographies des lombaires et du bassin réalisées à la demande du DrG.________ n’ont ainsi pas permis de conclure à la présence de lésions traumatiques, le Dr V.________, pour sa part, confirmant que les documents radiographiques ne montraient aucune lésion osseuse, ni aucun trouble dégénératif. Au niveau des membres supérieurs, le Dr C.________ a indiqué que la recourante se plaignait depuis trois ans d’un sentiment d’engourdissement et d’un blocage de la main droite durant la nuit et que la symptomatologie prédominait à gauche depuis trois mois (cf. courrier du 10 février 2015). Au vu des éléments médicaux à disposition (cf. rapport médical intermédiaire LAA du 10 octobre 2014 du Dr B.________, rapport médical du 10 février 2015 du Dr C.________, rapport médical intermédiaire du 31 août 2015 du Dr G.________), lesdites douleurs apparaissaient plus probablement comme la conséquence de la fibromyalgie dont l’intéressée souffrait déjà antérieurement à l’accident, même si cette dernière n’admet pas ce diagnostic. A cet égard, on relèvera que le Dr G.________ a mentionné que l’intéressée « insiste pour prouver que ses douleurs actuelles font suite à l’accident de 2014 » ajoutant qu’il n’acceptait pas le recours de sa patiente (cf. rapport médical intermédiaire du 31 août 2015, réponses aux questions 4 et 5). Par ailleurs, si la recourante a allégué dans</w:t>
      </w:r>
    </w:p>
    <w:p>
      <w:r>
        <w:t>- 18 - son courrier du 7 juillet 2015 avoir mentionné aux DrsT.________ et G.________ qu’elle souffrait également de douleurs au coccyx, au bassin, à la main gauche, ainsi qu’au bras droit, elle avait cependant déclaré le 7 novembre 2014 qu’elle avait parfaitement récupéré de l’ensemble de ses lésions, annulant même la dernière séance prévue de physiothérapie. Dans le cadre de la procédure de recours, l’intéressée a essentiellement fait état de douleurs coccygiennes en position assise prolongée et à la marche. La Dresse S.________ a toutefois qualifié l’examen clinique de rassurant sans argument pour une lésion sous- jacente (courrier du 24 septembre 2015 au Dr G.________). Le 28 octobre 2015, le Dr B.________ a certes prescrit une prise en charge auprès d’un ostéopathe en raison d’une subluxation antérieure du coccyx, mais a précisé qu’il s’agissait d’un cas de maladie, écartant implicitement tout lien avec un événement traumatique. Dans son appréciation du 7 juillet 2016, la Dresse M.________ s’est essentiellement attachée à comparer les radiographies du sacrum et du coccyx réalisées les 9 avril 2009 et 26 octobre 2015. Après avoir étudié les pièces du dossier, elle a conclu à l’absence de fracture ou de subluxation entre les différentes structures osseuses évocatrice d’une instabilité. Une éventuelle perte de stabilité articulaire due à une chute aurait provoqué des troubles, y compris du 7 novembre 2014 à janvier 2015, période durant laquelle l’intéressée était asymptomatique. Selon elle, cette évolution était compatible avec un diagnostic médical de contusion laquelle guérit sans séquelle après quatre à six semaines et n’a entraîné en l’espèce aucune modification structurelle du coccyx. Or, une instabilité consécutive à une chute aurait dû mettre en évidence soit une lésion osseuse, soit une déformation fraîche de la région du coccyx, ce qui n’a pas été le cas en l’occurrence. Selon la Dresse M.________, la recourante présente une accentuation de sa courbure sacro- coccygienne déjà documentée en 2009 – élément confirmé par le Dr T.________ (cf. rapport médical initial LAA Rechute du 9 juin 2015, point 4) – qui n’est pas d’origine traumatique, au degré de la vraisemblance prépondérante, mais est « vraisemblablement de nature constitutionnelle ». Finalement, il convient de retenir que la description du contexte médical et l’appréciation de la situation médicale effectuées par</w:t>
      </w:r>
    </w:p>
    <w:p>
      <w:r>
        <w:t>- 19 - la Dresse M.________ sont claires, les conclusions du rapport sont dûment détaillées, motivées et exemptes de contradictions. En outre, aucun autre élément médical au dossier ne permet de douter de ses conclusions, l’appréciation radiologique de l’IRM sacro-coccygienne du 1er juin 2016 effectuée postérieurement à la décision litigieuse se limitant à émettre une hypothèse soit une inflammation de la jonction sacro-coccygienne « parlant » en faveur d’une instabilité sacro-coccygienne sans anomalie au niveau des articulations sacro-iliaques ou au niveau pelvien. Il en va de même des avis des Drs L.________ et F.________, lesquels n’ont été consultés que pour la prise en charge des douleurs. Ils n’ont ainsi pas pris position quant à un éventuel lien de causalité entre les douleurs coccygiennes et l’événement du 2 juillet 2014, se limitant à se référer sur ce point à l’examen IRM de juin 2016. c) Force est dès lors de constater qu’il n’existe pas, au degré de la vraisemblance prépondérante, un lien de causalité naturelle entre l’accident du 2 juillet 2014 et les douleurs ressenties par la recourante au- delà du 31 octobre 2014, ceci dans l'hypothèse la plus favorable à la recourante, les troubles allégués par la suite n'étant plus en relation avec cet événement. L’accident était au surplus de peu de gravité et n’a pas nécessité de traitement particulier, si ce n’est des antalgiques et de la physiothérapie. En outre, en présence d’une atteinte à la santé physique, il n’y a pas lieu d’examiner s’il existe un lien de causalité adéquate (cf. supra consid. 3c). Il s’ensuit que c’est à juste titre que l’intimée a mis un terme aux prestations d’assurance-accidents au 31 octobre 2014 au motif qu’à cette date, le statu quo ante était atteint. 7. a) En définitive, le recours doit être rejeté et la décision sur opposition litigieuse confirmée. b) Il n’y a pas lieu de percevoir de frais judiciaires, la procédure étant gratuite (art. 61 let. a LPGA), ni d’allouer de dépens, dès lors que la recourante n’obtient pas gain de cause (art. 61 let. g LPGA ; art. 55 al. 1 LPA-VD, applicable par renvoi des art. 91 et 99 LPA-VD).</w:t>
      </w:r>
    </w:p>
    <w:p>
      <w:r>
        <w:t>- 20 -</w:t>
      </w:r>
    </w:p>
    <w:p>
      <w:r>
        <w:rPr>
          <w:b/>
        </w:rPr>
        <w:t>E. 4</w:t>
      </w:r>
    </w:p>
    <w:p>
      <w:r>
        <w:t>Les documents contemporains à l’accident de 2009 ne permettent pas d’admettre qu’à l’époque l’assurée s’est blessée au bras gauche. Par ailleurs, le 10 février 2015 le Dr C.________, neurologue, a indiqué que l’assurée se plaint depuis trois ans d’un sentiment d’engourdissement et d’un blocage de la main droite durant la nuit. Depuis trois mois, la symptomatologie prédomine à gauche. L’ENMG [examen électroneuromyographique] n’a pas permis de confirmer la présence d’un syndrome du tunnel carpien. Le diagnostic de trouble somatoforme douloureux a été retenu.</w:t>
      </w:r>
    </w:p>
    <w:p>
      <w:r>
        <w:rPr>
          <w:b/>
        </w:rPr>
        <w:t>E. 5</w:t>
      </w:r>
    </w:p>
    <w:p>
      <w:r>
        <w:t>Le 10 octobre 2014, le Dr B.________, rhumatologue, a diagnostiqué des cervico-lombalgies chroniques dans le cadre d’une fibromyalgie. L’assurée n’admet pas ce diagnostic. Dans le cadre de la présente procédure, la Suva n’entend pas procéder à des mesures d’instruction puisqu’une éventuelle fibromyalgie ne saurait pas engager sa responsabilité. Abstraction faite de la fibromyalgie, les éléments au dossier ne permettent pas d’admettre que les troubles signalés par l’assuré peuvent s’expliquer d’un point de vue organique. Dans de tels cas de figure, selon la jurisprudence, il est admissible de laisser ouverte la question de la causalité naturelle lorsque la causalité adéquate doit être refusée (ATF 135 V 465 cons. 5.1). En l’espèce – puisque l’assurée a été victime d’un accident de peu de gravité – la causalité adéquate – qui doit être examinée en fonction de la jurisprudence de base en matière de troubles psychiques après un accident – doit être refusée d’emblée.</w:t>
      </w:r>
    </w:p>
    <w:p>
      <w:r>
        <w:rPr>
          <w:b/>
        </w:rPr>
        <w:t>E. 6</w:t>
      </w:r>
    </w:p>
    <w:p>
      <w:r>
        <w:t>Sur le vu de tout ce qui précède, c’est à bon droit que la Suva [...] a refusé de reprendre le service des prestations d’assurance. L’opposition doit être rejetée. L’assurée est priée de s’adresser à son assureur-maladie. (…) ». B. Par acte du 29 octobre 2015, Q.________ recourt contre la décision sur opposition du 29 septembre 2015. Elle conclut à l’annulation de la décision attaquée et sollicite une suspension de la procédure afin de déposer un rapport médical plus complet, son médecin étant « d’un autre</w:t>
      </w:r>
    </w:p>
    <w:p>
      <w:r>
        <w:t>- 8 - avis ». Elle allègue souffrir encore aujourd’hui des suites de sa chute. Elle annexe à son recours un rapport médical du 24 septembre 2015 de la Dresse S.________, spécialiste en rhumatologie, adressé au Dr G.________, ainsi qu’une prescription d’ostéopathie du 28 octobre 2015 du Dr B.________ en raison d’une subluxation antérieure du coccyx, les autres certificats médicaux déposés étant déjà versés au dossier. Dans sa réponse du 2 décembre 2015, l’intimée propose le rejet du recours en l’absence d’élément nouveau. Le 3 décembre 2015, la juge instructeur a imparti un délai au</w:t>
      </w:r>
    </w:p>
    <w:p>
      <w:r>
        <w:rPr>
          <w:b/>
        </w:rPr>
        <w:t>E. 8</w:t>
      </w:r>
    </w:p>
    <w:p>
      <w:r>
        <w:t>janvier 2016 à la recourante afin de déposer le rapport médical dont elle faisait état dans son recours, une suspension de la procédure n’étant pas justifiée. Par courrier du 11 décembre 2015, la recourante a sollicité une prolongation de délai pour la production d’un rapport médical. Elle rencontrait en effet des difficultés avec ses médecins qui refusaient de rédiger un rapport sans mandat de la Cour de céans. Elle a dès lors saisi le</w:t>
      </w:r>
    </w:p>
    <w:p>
      <w:r>
        <w:rPr>
          <w:b/>
        </w:rPr>
        <w:t>E. 11</w:t>
      </w:r>
    </w:p>
    <w:p>
      <w:r>
        <w:t>décembre 2014 la Société vaudoise de médecine et remet à cet effet une copie de son courrier par lequel elle la prie de demander aux Drs T.________ et G.________ de fournir très rapidement un rapport complet sur son état de santé et mettant en exergue le fait que sa rechute de janvier 2015 est en lien direct avec son accident de juillet 2014. Le 9 février 2016, la recourante sollicite une nouvelle prolongation de délai et précise que depuis le 2 juillet 2014, elle n’est toujours pas soignée des douleurs qu’elle ressent au niveau du coccyx, due à une subluxation antérieure du coccyx conséquence de sa chute. Dans son écriture du 19 février 2016, l’intimée conclut au rejet du recours.</w:t>
      </w:r>
    </w:p>
    <w:p>
      <w:r>
        <w:t>- 9 - Compte tenu d’un rendez-vous programmé auprès d’un rhumatologue, plusieurs prolongations de délai en vue du dépôt d’un rapport ont été accordées à la recourante. Par courrier du 17 juin 2016, la recourante produit un rapport du 1er juin 2016 relatif à une IRM [imagerie par résonnance magnétique] sacro-coccygienne concluant à une inflammation de la jonction sacro- coccygienne parlant en faveur d’une instabilité sacro-coccygienne. La recourante précise que neuf séances de physiothérapie lui ont été prescrites. Elle indique être à présent dans l’attente d’une décision de la Cour de céans. Dans ses déterminations du 8 juillet 2016, l’intimé indique avoir soumis l’écriture de la recourante du 17 juin 2016 à sa Division de médecine des accidents. Par appréciation chirurgicale du 7 juillet 2016, la Dresse M.________, spécialiste en chirurgie, a procédé à la comparaison des radiographies du sacrum et du coccyx réalisées en 2009 et 2015 et a estimé que le rapport d’IRM sacro-coccygienne du 1er juin 2016 n’était pas de nature à remettre en cause la décision de l’intimé et l’appréciation du médecin d’arrondissement du 22 juillet 2015. Dans son écriture du 17 septembre 2016, la recourante transmet un rapport du 9 septembre 2016 du Dr F.________, spécialiste en anesthésiologie et médecin auprès du [...], ainsi qu’un rapport du 2 septembre 2016 et un courriel du 15 septembre 2016 du DrL.________, spécialiste en médecine physique et en pathologies rhumatismales. Les documents précités ont été communiqués pour information à l’intimée. E n d r o i t : 1. a) Les dispositions de la LPGA (loi fédérale du 6 octobre 2000 sur la partie générale du droit des assurances sociales ; RS 830.1)</w:t>
      </w:r>
    </w:p>
    <w:p>
      <w:r>
        <w:t>- 10 -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al. 1 LPGA). Le recours doit être déposé dans les trente jours suivant la notification de la décision sujette à recours (art. 60 al. 1 LPGA), auprès du tribunal des assurances du canton de domicile de l’assuré ou d’une autre partie au moment du dépôt du recours (art. 58 al. 1 LPGA). Dans le canton de Vaud, la procédure de recours est régie par la loi cantonale vaudoise du 28 octobre 2008 sur la procédure administrative (LPA-VD ; RSV 173.36), qui s'applique aux recours et contestations par voie d'action dans le domaine des assurances sociales (art. 2 al. 1 let. c LPA-VD) et prévoit à cet égard la compétence de la Cour des assurances sociales du Tribunal cantonal (art. 93 let. a LPA-VD et art. 83b LOJV [loi cantonale vaudoise d’organisation judiciaire du 12 décembre 1979 ; RSV 173.01]). b) En l’espèce, le recours a été formé en temps utile auprès du tribunal compétent ; il satisfait en outre aux autres conditions de forme (art. 61 let. b LPGA notamment), de sorte qu’il est recevable. 2. Le présent litige porte sur le droit de la recourante à bénéficier des prestations de l’assurance-accidents, notamment la pris en charge du traitement médical, suite à son annonce de rechute le 28 mai 2015 en raison de douleurs partant du pied gauche jusqu’à la tête en passant par le fessier, ainsi que des fourmis à la main gauche (cf. notice établie par la CNA le 28 mai 2015). Au stade de la procédure, la recourante a essentiellement fait état de douleurs au niveau du coccyx. Dans ce contexte, il conviendra en particulier de déterminer, à l’aune de la vraisemblance prépondérante, si la problématique présentée par la recourante remplit les conditions mises à la reconnaissance d’une rechute ou de séquelles tardives au sens de l’art. 11 OLAA (ordonnance fédérale du 20 décembre 1982 sur l'assurance-accidents ; RS 832.202), singulièrement si elle se trouve en lien de causalité naturelle avec</w:t>
      </w:r>
    </w:p>
    <w:p>
      <w:r>
        <w:t>- 11 - l’accident du 2 juillet 2014, la recourante estimant que tel est le cas, alors que l’intimée considère que dits troubles ne sont pas en relation de causalité avec l’accident précité. 3. a) En vertu de l'art. 4 LPGA, est réputé accident toute atteinte dommageable, soudaine et involontaire, portée au corps humain par une cause extérieure extraordinaire, qui compromet la santé physique, mentale ou psychique ou qui entraîne la mort. Aux termes de l'art. 6 al. 1 LAA, si la loi n'en dispose pas autrement, les prestations d'assurance sont allouées en cas d'accident professionnel, d'accident non professionnel et de maladie professionnelle. L'assuré a droit, notamment, au traitement médical approprié des lésions résultant de l'accident (art. 10 al. 1 LAA) et à une indemnité journalière s’il est totalement ou partiellement incapable de travailler à la suite d’un accident (art. 16 al. 1 LAA).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(ATF 129 V 177 consid. 3.1 ; 119 V 335 consid. 1 ; TF 8C_414/2011 du 2 avril 2012 consid. 3.1 ; 8C_87/2007 du 1er février 2008 consid. 2.2 ; U 64/07 du 23 janvier 2008 consid. 2). Le seul fait que des symptômes douloureux ne se sont manifestés qu'après la survenance d'un accident ne suffit pas à établir un rapport de causalité naturelle avec cet accident (raisonnement « post hoc, ergo propter hoc » ; ATF 119 V 335 consid. 2b/bb ; TF 8C_42/2009 du 1er octobre 2009 consid. 2.2). On ne saurait toutefois dénier toute valeur à ce raisonnement lorsqu’il est mis en relation avec d’autres critères</w:t>
      </w:r>
    </w:p>
    <w:p>
      <w:r>
        <w:t>- 12 - médicalement déterminants. Par ailleurs, l’inapplication de l’adage « post hoc, ergo propter hoc » ne libère pas l’administration de son devoir, selon l’art. 43 al. 1 LPGA, de prendre d’office les mesures d’instruction nécessaires et de recueillir les renseignements dont elle a besoin. Finalement, si un expert est d’avis que d’après la description que l’assuré lui a faite de l’accident, celui-ci est de nature à causer le traumatisme constaté, l’administration ou le juge ne peut pas, sans motif pertinent, purement et simplement substituer sa propre appréciation à celle de l’expert (TFA U 349/05 du 21 août 2006 consid. 6).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Le juge fonde sa décision sur les faits qui, faute d'être établis de manière irréfutable, apparaissent au moins comme les plus probables, c'est-à-dire qui présentent un degré de vraisemblance prépondérante. Ainsi, lorsque l’existence d’un rapport de cause à effet entre l’accident et le dommage paraît certes possible, mais qu’elle ne peut pas être qualifiée de vraisemblable dans le cas particulier, le droit à des prestations fondées sur l’accident doit être nié (ATF 129 V 177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