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WC23.012581 vom 10. April 2024</w:t>
      </w:r>
    </w:p>
    <w:p>
      <w:r>
        <w:t>VD Tribunal cantonal, 2024-04-10, FR</w:t>
      </w:r>
    </w:p>
    <w:p>
      <w:r>
        <w:rPr>
          <w:b/>
        </w:rPr>
        <w:t xml:space="preserve">Quelle: </w:t>
      </w:r>
      <w:r>
        <w:t>https://mcp.opencaselaw.ch/entscheid/vd_gerichte_WC23.012581</w:t>
      </w:r>
    </w:p>
    <w:p>
      <w:r>
        <w:t>FR: VD_GERICHTE WC23.012581 du 10 avril 2024</w:t>
      </w:r>
    </w:p>
    <w:p>
      <w:r>
        <w:t>IT: VD_GERICHTE WC23.012581 del 10 aprile 2024</w:t>
      </w:r>
    </w:p>
    <w:p>
      <w:pPr>
        <w:pStyle w:val="Heading2"/>
      </w:pPr>
      <w:r>
        <w:t>Erwägungen</w:t>
      </w:r>
    </w:p>
    <w:p>
      <w:r>
        <w:rPr>
          <w:b/>
        </w:rPr>
        <w:t>E. 1</w:t>
      </w:r>
    </w:p>
    <w:p>
      <w:r>
        <w:t>Z.________, née le [...] 2008, est l’enfant des parents divorcés X.________ et Y.________, lesquels détenaient l’autorité parentale conjointe. Sa garde était confiée à sa mère. L’adolescente a une sœur aînée, N.________, majeure depuis novembre 2021, qui vit au domicile de X.________.</w:t>
      </w:r>
    </w:p>
    <w:p>
      <w:r>
        <w:t>- 4 -</w:t>
      </w:r>
    </w:p>
    <w:p>
      <w:r>
        <w:rPr>
          <w:b/>
        </w:rPr>
        <w:t>E. 1.1</w:t>
      </w:r>
    </w:p>
    <w:p>
      <w:r>
        <w:t>Le recours est dirigé contre une décision de la justice de paix clôturant une enquête, retirant aux recourants l'autorité parentale sur leur fille au sens de l’art. 311 CC et instituant une tutelle en faveur de cette dernière au sens de l’art. 327a CC.</w:t>
      </w:r>
    </w:p>
    <w:p>
      <w:r>
        <w:rPr>
          <w:b/>
        </w:rPr>
        <w:t>E. 1.2.1</w:t>
      </w:r>
    </w:p>
    <w:p>
      <w:r>
        <w:t>Contre une telle décision, le recours de l'art. 450 CC est ouvert à la Chambre des curatelles (art. 8 LVPAE [Loi du 29 mai 2012 d'application du droit fédéral de la protection de l'adulte et de l'enfant ;</w:t>
      </w:r>
    </w:p>
    <w:p>
      <w:r>
        <w:t>- 13 - BLV 211.255] et 76 al. 2 LOJV [Loi d'organisation judiciaire du 12 décembre 1979 ; BLV 173.011) dans les trente jours dès la notification de la décision (art. 450b al. 1 CC ; cf. notamment CCUR 27 novembre 2023/234).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2e éd., Bâle 2019 [ci-après : CR CPC], n. 3 ad art. 311 CPC [Code de procédure civile du 19 décembre 2008 ; RS 272]).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w:t>
      </w:r>
    </w:p>
    <w:p>
      <w:r>
        <w:t>- 14 - 317 CPC pour l'introduction de faits ou moyens de preuve nouveaux sont inapplicables (cf. JdT 2011 Ill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Zivilgesetzbuch I, Art. 1-456 ZGB, 7e éd., Bâle 2022 [ci- après : BSK Zivilgesetzbuch I], nn. 6 ss ad art. 450d CC, p. 2957).</w:t>
      </w:r>
    </w:p>
    <w:p>
      <w:r>
        <w:rPr>
          <w:b/>
        </w:rPr>
        <w:t>E. 1.3</w:t>
      </w:r>
    </w:p>
    <w:p>
      <w:r>
        <w:t>Le recours a été interjeté en temps utile par les parents de la mineure concernée, parties à la procédure. Il comprend des conclusions en ce sens que les recourants contestent le retrait de l'autorité parentale et la tutelle instituée en faveur de leur fille. Il est toutefois douteux que la motivation de l'acte soit suffisante dès lors que les recourants se contentent de nier tous les faits et n'expliquent pas en quoi la décision attaquée serait erronée. Peu importe toutefois, le recours devant de toute manière être rejeté pour les motifs qui suivent. Par ailleurs, les pièces produites en deuxième instance sont recevables pour autant qu’elles ne figurent pas déjà au dossier.</w:t>
      </w:r>
    </w:p>
    <w:p>
      <w:r>
        <w:t>- 15 - 2.</w:t>
      </w:r>
    </w:p>
    <w:p>
      <w:r>
        <w:rPr>
          <w:b/>
        </w:rPr>
        <w:t>E. 2</w:t>
      </w:r>
    </w:p>
    <w:p>
      <w:r>
        <w:t>La situation d’Z.________ a été suivie par le Service de protection de la jeunesse (ci-après : SPJ, devenu la DGEJ) depuis de nombreuses années (2010). En dernier lieu, en janvier 2022, une action socio-éducative auprès de l’Office régional pour la protection des mineurs (ci-après : ORPM) C.________ a été mise en place. Ainsi, dans leur rapport du 28 décembre 2022, L.________ et Q.________, respectivement adjoint et assistante sociale pour la protection des mineurs au sein de l’ORPM C.________, ont exposé l’historique de la situation de l’adolescente depuis le 11 mai 2010. Ils ont relevé que plusieurs signalements inquiétants en 2010, 2014, 2018 et 2019 avaient été formulés concernant la jeune fille, que des enquêtes en limitation de l’autorité parentale de X.________ et Y.________ sur leurs deux enfants et en retrait du droit de déterminer le lieu de résidence de N.________ avaient eu lieu, que toutes les mesures envisagées avaient été mises en échec en raison de la non-collaboration des parents, mais que la DGEJ avait continué d’intervenir dans le cadre d’une action socio-éducative sans mandat. Ils ont ajouté que l’ex-belle-mère d’Z.________ aurait dit à son avocat que le père de cette dernière observait sa fille sous la douche et aurait eu des actes d’ordre sexuels sur son enfant. Les intervenants de la DGEJ ont par ailleurs rapporté que les parents ne s’étaient pas présentés aux convocations de la DGEJ et qu’ils étaient injoignables par téléphone, leurs numéros n’étant plus valables, de sorte que les intervenants étaient empêchés d’effectuer leur mission de suivi de la mineure. Ils ont estimé qu’une audience devant la justice de paix permettrait de pouvoir rencontrer les parents et déterminer si des mesures de protection devaient être prises en faveur d’Z.________. Par courrier du 14 mars 2023, X.________ et Y.________ ont indiqué qu’ils aimaient Z.________ sans limite, qu’ils l’accompagnaient quotidiennement et qu’ils estimaient que la protection des mineurs n’avait pas à intervenir dans l’éducation ni dans la vie de leur fille. Ils ont mentionné que la seconde épouse du père avait raconté « n’importe quoi ». Ils ont précisé qu’ils ne se présenteraient pas à l’audience du 15</w:t>
      </w:r>
    </w:p>
    <w:p>
      <w:r>
        <w:t>- 5 - mars 2023 de la justice de paix car leur fille était « protégée par Dieu et par sa famille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Elle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w:t>
      </w:r>
    </w:p>
    <w:p>
      <w:r>
        <w:rPr>
          <w:b/>
        </w:rPr>
        <w:t>E. 2.3</w:t>
      </w:r>
    </w:p>
    <w:p>
      <w:r>
        <w:t>Les recourants ont refusé de se présenter aux audiences de la justice de paix, bien que régulièrement cités, et ont fait part de leur position au travers de différents courriers. L’adolescente concernée a quant à elle été entendue le 2 novembre 2023. Partant, le droit d'être entendu de chacun a été respecté.</w:t>
      </w:r>
    </w:p>
    <w:p>
      <w:r>
        <w:t>- 16 - 3.</w:t>
      </w:r>
    </w:p>
    <w:p>
      <w:r>
        <w:rPr>
          <w:b/>
        </w:rPr>
        <w:t>E. 3</w:t>
      </w:r>
    </w:p>
    <w:p>
      <w:r>
        <w:t>Par requête urgente du 14 mars 2023, les intervenants de la DGEJ ont sollicité un mandat de placement et de garde au sens de l’art. 310 CC en faveur d’Z.________. Ils ont indiqué avoir été contactés par celle- ci le 13 mars 2023 pour une demande d’aide, que la mineure avait évoqué une relation très conflictuelle entre elle-même et sa mère, un climat constant de violences psychologiques et, à certains moments, l’usage de violence physique par X.________ à son égard. La mineure avait indiqué que sa mère avait recommencé à consommer de l’alcool à l’été 2022, après quatre ans d’abstinence, et que lorsqu’elle buvait, son comportement envers sa fille dégénérait. Enfin, la mineure avait encore exposé qu’elle s’était rendue au D.________ en août 2021 et qu’au vu de l’intervention en cours de la DGEJ, ses parents l’avaient laissée dans ce pays jusqu’en mars 2022, le temps que « la situation se calme ». Par ordonnance de mesures d’extrême urgence du 14 mars 2023, la juge de paix a notamment retiré provisoirement aux parents leur droit de déterminer le lieu de résidence de leur fille et a confié un mandat provisoire de placement et de garde à la DGEJ.</w:t>
      </w:r>
    </w:p>
    <w:p>
      <w:r>
        <w:rPr>
          <w:b/>
        </w:rPr>
        <w:t>E. 3.1</w:t>
      </w:r>
    </w:p>
    <w:p>
      <w:r>
        <w:t>Les recourants expliquent avoir toujours veillé sur leur fille, nient toute maltraitance physique ou psychologique sur cette dernière et contestent mettre en échec les mesures instaurées par la DGEJ. Ils réfutent également être inaptes ou incapables. Ils expliquent qu’ils ont perdu confiance en la DGEJ, mais qu’ils ont « collaboré d’une façon ou d’une autre par téléphone et par écrit ». Ils relèvent qu’à l’adolescence, les conflits entre une mère et ses enfants ne manquent pas, que leur fille a besoin de ses parents, mais qu’elle est sous l’emprise de la DGEJ, respectivement de « cette fameuse secte », qui la manipule pour gagner de l’argent sur le dos de ses parents.</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t>- 17 -</w:t>
      </w:r>
    </w:p>
    <w:p>
      <w:r>
        <w:rPr>
          <w:b/>
        </w:rPr>
        <w:t>E. 3.2.2</w:t>
      </w:r>
    </w:p>
    <w:p>
      <w:r>
        <w:t>En vertu de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CC) ou lorsque les père et mère ne se sont pas souciés sérieusement de l'enfant ou qu'ils ont manqué gravement à leurs devoirs envers lui (ch. 2 CC). Si le père et la mère sont déchus de l'autorité parentale, un tuteur est nommé à l'enfant (art. 311 al. 2 CC). Le retrait de l'autorité parentale présuppose une incapacité de fait durable et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Il 9 consid. 4 ; TF 5C.262/2003 du 8 avril 2004 consid. 3.3 ; CCUR 2 juin 2021/121). Tel sera le cas également lorsque l'enfant souffre de troubles</w:t>
      </w:r>
    </w:p>
    <w:p>
      <w:r>
        <w:t>- 18 - physiques ou psychiques graves qui dépassent les capacités de ses parents, lesquels refusent de respecter les mesures préconisées par les spécialistes (TF 5C.207/2004 du 26 novembre 2004 consid. 3.2.3).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 2017, n. 2.100, p. 66 ; Hegnauer, Droit suisse de la filiation et de la famille, 4e éd., Berne 1998, adaptation française par Meier, n. 27.46, p. 197 ; Breitschmid, BSK Zivilgesetzbuch I, op. cit.,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rPr>
          <w:b/>
        </w:rPr>
        <w:t>E. 3.3</w:t>
      </w:r>
    </w:p>
    <w:p>
      <w:r>
        <w:t>Z.________, âgée de 16 ans, a été placée en foyer le 15 mars 2023, à la suite d'un appel de sa part à la DGEJ. L’enfant a fait état d'une situation, au domicile de sa mère, empreinte de violences physiques et psychologiques, en particulier dans un contexte d'alcoolisation de sa mère. Elle a expliqué que ses parents l'avaient maintenue éloignée des services de protection durant plusieurs années, qu'à deux reprises elle avait été envoyée au D.________ ou avait dû y rester en séjour prolongé de sept mois en raison du suivi de la DGEJ et qu'en 2019, ses parents l'avaient empêchée de se rendre à l'école pour éviter un placement. Selon la DGEJ, l’adolescente paraît sincère et crédible dans ses propos et porte un regard nuancé sur ses parents faisant état de violences, principalement sur le plan psychologique. A ce titre, dans le cadre de son placement et des échanges avec les professionnels, Z.________ s'ouvre lentement et commence à montrer les symptômes des conséquences des violences</w:t>
      </w:r>
    </w:p>
    <w:p>
      <w:r>
        <w:t>- 19 - vécues dans son milieu familial. Ainsi, elle montre des difficultés principalement au niveau de l'estime et de la confiance en soi, mais aussi, dans la confiance envers les adultes. Il a également été observé qu’elle était en grande souffrance et se faisait du mal. Selon la DGEJ toujours, les échanges et les courriers avec les parents attestent d'une certaine instabilité psychique et d'une agressivité manifeste. Il résulte effectivement du dossier que les intervenants et autorités sont en substance qualifiés par les parents de « diables » et « sont maudits », devant devenir « stériles à jamais » ou « leurs entrailles » devant « être bouchées pour toujours ». Au regard de l'ensemble de ces éléments, on doit constater que la mineure vivait dans un climat d'insécurité et de violence à domicile mettant en danger son bon développement et que toute collaboration avec les parents est impossible. Cela suffit à considérer que les recourants ne sont pas en mesure de tenir compte de l’intérêt d’Z.________ et de prendre les bonnes décisions pour leur fille. A cet égard, les recourants ne reconnaissent pas le climat de violences vécu par leur enfant et la culpabilisent de demander de l'aide. Ils continuent du reste de culpabiliser leur fille si bien qu’elle doit limiter les contacts téléphoniques avec eux. En tout état de cause, les recourants sont oppositionnels, récalcitrants et dénigrants envers les intervenants entourant Z.________. Ainsi, la DGEJ a dû faire appel au médiateur de la police afin de recadrer la mère, pour que les courriers empreints de menaces et injures cessent. Cette intervention n'a pas eu l'effet escompté. De plus, la DGEJ n'a pas de moyen de contacter les parents par téléphone, les numéros donnés n'étant plus valables. Les recourants n’ont non pas répondu aux sollicitations de la DGEJ concernant l’établissement de nouveaux documents d’identité pour leur fille et un duplicata de sa carte d’assurance-maladie et une curatelle de représentation au sens de l’art. 306 CC a dû être instituée en urgence. Les recourants ont par ailleurs écrit le 13 juillet 2023 qu’ils souhaitaient être « laissés tranquilles » et que la DGEJ pouvait « garder leur kidnappée [ndr : Z.________] ». Ils ne rendent</w:t>
      </w:r>
    </w:p>
    <w:p>
      <w:r>
        <w:t>- 20 - pas davantage visite à leur fille au foyer. A cela s’ajoute encore l'historique de la famille qui présente dix années de suivis qui n'ont pas pu être effectués, malgré de nombreuses tentatives, compte tenu de l'attitude oppositionnelle des parents, qui ont tout fait pour éloigner la DGEJ. Alors qu’une enquête civile est en cours, les parents ne viennent pas non plus aux audiences. Dans ces circonstances, on doit admettre ainsi que les recourants se désintéressent de leur enfant et sont inaptes à exercer l’autorité parentale. Au vu de ce qui précède, c'est à juste titre que l'autorité parentale a été retirée aux recourants et une tutelle instaurée en faveur de leur fille, aucune autre mesure n'étant susceptible d'apporter Z.________ la protection dont elle a besoin. Il est précisé que les recourants peuvent en tout état de cause s’adresser au tuteur pour obtenir d’éventuelles informations sur leur fille. 4. En conclusion, le recours doit être rejeté et la décision entreprise confirmée. Les frais judiciaires de deuxième instance, arrêtés à 600 fr. (art. 74a al. 1 TFJC [tarif du 28 septembre 2010 des frais judiciaires civils ; BLV 270.11.5]), sont mis à la charge des recourants qui succombent, solidairement entre eux (art. 106 al. 1 CPC).</w:t>
      </w:r>
    </w:p>
    <w:p>
      <w:r>
        <w:t>- 21 - Par ces motifs, la Chambre des curatelles du Tribunal cantonal, statuant à huis clos, prononce : I. Le recours est rejeté. II. La décision est confirmée. III. Les frais judiciaires de deuxième instance, arrêtés à 600 fr. (six cents francs), sont mis à la charge des recourants, X.________ et Y.________, solidairement entre eux. IV. L'arrêt est exécutoire. La présidente : La greffière : Du L'arrêt qui précède, dont la rédaction a été approuvée à huis clos, est notifié à : - Mme X.________, - M. Y.________, - SCTP, à l’att. de M. G.________, - DGEJ, ORPM C.________, à l’att. de Mme Q.________, et communiqué à : - Mme la Juge de paix du district de la Broye-Vully, - DGEJ, Unité d’appui juridique,</w:t>
      </w:r>
    </w:p>
    <w:p>
      <w:r>
        <w:t>- 22 -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15 mars 2023, Z.________ a intégré le foyer de K.________.</w:t>
      </w:r>
    </w:p>
    <w:p>
      <w:r>
        <w:rPr>
          <w:b/>
        </w:rPr>
        <w:t>E. 5</w:t>
      </w:r>
    </w:p>
    <w:p>
      <w:r>
        <w:t>Lors de l’audience du 15 mars 2023 de la juge de paix, X.________ et Y.________ ne se sont pas présentés, comme ils l’avaient annoncé. Les assistantes sociales de la DGEJ ont été entendues. Q.________ a déclaré que la situation demeurait inquiétante dès lors que les parents d’Z.________ mettaient en échec toutes les mesures instaurées par la DGEJ. Elle a relevé qu’en 2019, les intéressés avaient maintenu leurs deux filles à domicile pour éviter un placement de celles-ci. L’assistante sociale a indiqué que la mineure avait profité du fait que ses parents préparaient un</w:t>
      </w:r>
    </w:p>
    <w:p>
      <w:r>
        <w:t>- 6 - rendez-vous à la justice pour appeler la DGEJ, qu’elle avait alors dépeint un contexte de violences à domicile, tant verbales que physiques, une relation avec sa mère conflictuelle et le fait que celle-ci l’accusait des conflits qui les opposaient ; Z.________ avait aussi fait part de sa douleur, qui la poussait à se scarifier, de même que du fait que sa mère la dénigrait pour cela, se mettait en colère et se moquait des scarifications. Q.________ a précisé que X.________, qui avait été suivie pour des problèmes d’alcool, avait recommencé à boire à l’été 2022. L’assistante sociale a encore relaté qu’Z.________ avait évoqué des idées noires, sans passage à l'acte, que la mineure était lucide sur sa situation, que son placement était en cours et que la DGEJ comptait sur la protection du foyer pour éviter qu’elle soit à nouveau envoyée au D.________, craignant un éventuel risque d’enlèvement. B.________, assistante sociale à la DGEJ, a confirmé que ce risque d’enlèvement était considérable. Elle a relevé que l’historique de la situation présentait dix années de suivis mis en échec, malgré de nombreuses tentatives, en raison de l’attitude oppositionnelle des parents, que ces derniers faisaient en effet systématiquement ce qu’il fallait pour tenir éloignée la DGEJ et qu’elle craignait que ce comportement ne se reproduise. L’assistante sociale a relevé qu’il y avait un ensemble de facteurs de maltraitances qui constituaient un risque pour le développement de l’adolescente. Par ordonnance de mesures d’extrême urgence du 16 mars 2023, la juge de paix a notamment interdit aux parents d’Z.________ de quitter la Suisse avec leur fille et a ordonné à la mère de remettre au greffe de l'autorité de protection de l’enfant toutes les pièces d'identité de sa fille dans les 24 heures, sous la menace de la peine prévue à l'art. 292 CP (Code pénal suisse du 21 décembre 1937 ; RS 311).</w:t>
      </w:r>
    </w:p>
    <w:p>
      <w:r>
        <w:rPr>
          <w:b/>
        </w:rPr>
        <w:t>E. 6</w:t>
      </w:r>
    </w:p>
    <w:p>
      <w:r>
        <w:t>Le 21 mars 2023, X.________ et Y.________ ont expliqué qu’ils considéraient que leur fille avait été manipulée par l’école « pour pouvoir la placer dans vos foyers possédés sataniquement pour la détruire » et qu’elle avait menti « pour fuir certaines règles ». Ils ont expliqué avoir effectivement envoyé leur fille au D.________ pour qu’elle y étudie afin de</w:t>
      </w:r>
    </w:p>
    <w:p>
      <w:r>
        <w:t>- 7 - combler son retard en anglais et en mathématiques. Ils ont conclu leur courrier en indiquant qu’ils ne se présenteraient pas à la nouvelle audience du 22 mars 2023 de la justice de paix.</w:t>
      </w:r>
    </w:p>
    <w:p>
      <w:r>
        <w:rPr>
          <w:b/>
        </w:rPr>
        <w:t>E. 7</w:t>
      </w:r>
    </w:p>
    <w:p>
      <w:r>
        <w:t>Par ordonnance de mesures provisionnelles du 22 mars 2023, la justice de paix a notamment ordonné le retrait provisoire du droit de déterminer le lieu de résidence de X.________ et Y.________ sur leur fille, a maintenu la DGEJ en qualité de détentrice du mandat provisoire de placement et de garde d’Z.________, a confirmé l'interdiction faite aux parents de quitter la Suisse avec celle-ci et a ordonné à la mère de remettre au greffe de l'autorité de protection toutes les pièces d'identité de sa fille. L’autorité de protection a considéré en substance que le placement d’Z.________ devait être maintenu dès lors qu’il existait un risque concret de départ imminent à l’étranger des parents avec leur enfant, que quoi qu’en disent ces derniers, il était manifeste, au vu notamment de la multiplicité des signalements dont elle avait fait l’objet, que la mineure avait vécu dans un climat d’insécurité et de violence à domicile impactant son bon développement.</w:t>
      </w:r>
    </w:p>
    <w:p>
      <w:r>
        <w:rPr>
          <w:b/>
        </w:rPr>
        <w:t>E. 8</w:t>
      </w:r>
    </w:p>
    <w:p>
      <w:r>
        <w:t>Par courrier du 30 mars 2023, X.________ et Y.________ ont écrit à la justice de paix notamment ce qui suit : « Je ne dénigre pas votre connaissance mais vos compétences laissent à désirer. Comment cette conne [ndr : Q.________] peut vous raconter les conneries et, sans faire vous-mêmes vos investigations pour connaître la vérité, vous vous penchez sur la machine pour raconter n’importe quoi ? […] Dieu m’a donné le droit de vous maudire, de génération en génération, soyez maudits et que [...] dise […] ».</w:t>
      </w:r>
    </w:p>
    <w:p>
      <w:r>
        <w:rPr>
          <w:b/>
        </w:rPr>
        <w:t>E. 9</w:t>
      </w:r>
    </w:p>
    <w:p>
      <w:r>
        <w:t>Le 3 avril 2023, les intervenants de la DGEJ ont exposé que X.________ n’avait pas restitué les documents d'identité de sa fille, qu’il était impossible de communiquer avec les parents, que par ailleurs, un camp était organisé durant les vacances de Pâques et qu'il serait</w:t>
      </w:r>
    </w:p>
    <w:p>
      <w:r>
        <w:t>- 8 - grandement profitable qu’Z.________ puisse y participer. Ils ont sollicité l'institution d'une curatelle de représentation à forme de l'art. 306 al. 2 CC pour représenter la mineure dans l'établissement d'une carte d'identité et la duplication d'une carte d'assurance-maladie. Par ordonnance de mesures d’extrême urgence du 4 avril 2023, la juge de paix a notamment institué une curatelle de représentation provisoire au sens des art. 306 al. 2 et 445 CC en faveur d’Z.________, a nommé Q.________ en qualité de curatrice et a dit que la curatrice aurait pour tâche de représenter l’enfant dans l’établissement de documents d’identité et la duplication d’une carte d’assurance-maladie.</w:t>
      </w:r>
    </w:p>
    <w:p>
      <w:r>
        <w:rPr>
          <w:b/>
        </w:rPr>
        <w:t>E. 10</w:t>
      </w:r>
    </w:p>
    <w:p>
      <w:r>
        <w:t>Le 13 juillet 2023, X.________ et Y.________ ont écrit à la juge de paix concernant des factures à payer en faveur de leur fille, indiquant en substance : « vous nous avez volé notre enfant biologique Z.________ et vous l'avez donnée à Madame Q.________ qui l'a ensuite placée dans un foyer ». Ils ont en outre conclu leur correspondance comme il suit : « nous vous demandons de garder votre kidnappée et désorientée (Z.________), oui vous donne droit à gagner votre pain empoisonné et maudit et nous laissez tranquilles ».</w:t>
      </w:r>
    </w:p>
    <w:p>
      <w:r>
        <w:rPr>
          <w:b/>
        </w:rPr>
        <w:t>E. 11</w:t>
      </w:r>
    </w:p>
    <w:p>
      <w:r>
        <w:t>Dans leur rapport du 31 août 2023, les intervenants de la DGEJ ont exposé que le placement d’Z.________ au foyer K.________ se déroulait dans de bonnes conditions, que l’adolescente disait s'y sentir mieux qu'à la maison, qu’elle ne se voyait plus retourner vivre chez l'un de ses parents, qu’en outre elle était très respectueuse et réceptive au recadrage éducatif, qu'un travail constructif et positif était en train de se créer avec elle et qu'elle continuait sa scolarité à l'école secondaire de [...]. Ils ont relevé qu’elle ne se sentait pas bien dans son corps, qu’elle montrait une importante souffrance psychologique en lien avec l'image de soi, qu'elle se dévalorisait et qu’elle se faisait parfois du mal physiquement (épisodes de scarifications). Ils ont précisé que Z.________ entretenait des contacts téléphoniques avec sa mère et avec son père, mais devait les limiter afin</w:t>
      </w:r>
    </w:p>
    <w:p>
      <w:r>
        <w:t>- 9 - de ne pas se laisser envahir par des messages accusateurs et culpabilisateurs. S’agissant de la collaboration avec les parents, les intervenants de la DGEJ ont observé qu’elle était inexistante et qu'ils avaient dû faire appel au médiateur de la police pour recadrer la mère et pour que les courriers empreints de menaces et injures qu’elle leur adressait cessent. Selon L.________ et Q.________, la mineure paraissait sincère et crédible dans ses propos, faisant état de violences principalement au niveau psychologique, mais également physique, tandis que les parents ne reconnaissaient pas le climat de violences vécues par Z.________ à domicile et la culpabilisaient concernant sa demande d'aide. Les intervenants de la DGEJ ont ajouté que dans le cadre de son placement et des échanges avec les professionnels, l'adolescente s'ouvrait lentement et commençait à montrer les symptômes des conséquences de la violence psychologique vécue dans son milieu familial, qu'elle montrait en particulier des difficultés principalement au niveau de l'estime et de la confiance en soi, mais également dans la confiance envers les adultes et qu'elle apprenait à considérer l'adulte comme une ressource sur laquelle elle pouvait aussi s'appuyer. Ils ont également rapporté qu'un suivi psychothérapeutique avait été mis en place en accord avec la mineure. Compte tenu de l’absence totale de collaboration et de contact avec les parents, de leur posture fortement rejetante et culpabilisante, ainsi que de la demande de l’adolescente à rester placée, les intervenants de la DGEJ ont préconisé la poursuite du placement et l'instauration d'une tutelle. Ils ont indiqué qu’une tutelle en faveur d’Z.________ leur semblerait opportune au vu des éléments transmis et ont conclu au retrait de l'autorité parentale des parents sur leur fille ainsi qu’à l'attribution du mandat au SCTP.</w:t>
      </w:r>
    </w:p>
    <w:p>
      <w:r>
        <w:rPr>
          <w:b/>
        </w:rPr>
        <w:t>E. 12</w:t>
      </w:r>
    </w:p>
    <w:p>
      <w:r>
        <w:t>Par courrier du 25 septembre 2023, X.________ et Y.________ se sont opposés aux conclusions de la DGEJ. Ils ont indiqué que leur fille était « manipulée par le personnel de la [DGEJ] qui profit[ait] de sa crise d'adolescence, de sa vulnérabilité ainsi que de la situation actuelle de l'enfant » et qu’en raison de son manque de confiance en elle, leur fille</w:t>
      </w:r>
    </w:p>
    <w:p>
      <w:r>
        <w:t>- 10 - devenait « une proie facile pour cette secte diabolique ». Ils ont contesté que la mère soit alcoolique et qu’elle soit violente envers sa fille. Ils ont indiqué avoir refusé de collaborer avec la DGEJ car ils ne souhaitaient pas contacter le « diable (SPJ) ». Ils ont ajouté que la DGEJ n’avait pas « le droit d'emmener [leur fille] fille chez les psychothérapeutes (porte d'entrée du diable également) sans [leur] consentement », qu'ils aimaient leur fille et étaient là pour elle, écrivant encore ce qui suit : « Notre enfant n’est pas orpheline pour bénéficier d'une tutelle ou d'une curatelle, nous sommes en vie, arrêtez de tuer les vivants pour vous approprier de leur enfant[…] Nous savons que le soulagement n’est pas toujours immédiat, vous nous faites souffrir mais au final Dieu nous rendra assez forts pour tout supporter ».</w:t>
      </w:r>
    </w:p>
    <w:p>
      <w:r>
        <w:rPr>
          <w:b/>
        </w:rPr>
        <w:t>E. 13</w:t>
      </w:r>
    </w:p>
    <w:p>
      <w:r>
        <w:t>Le 2 novembre 2023, Z.________ a été entendue par la juge de paix. En substance, elle a déclaré que cela se passait bien au foyer, qu'elle s'entendait avec l’équipe éducative et qu’elle se sentait en confiance avec ses deux éducateurs référents. Elle a indiqué qu'elle avait commencé à aller chez « le psy », qu'elle en était contente et qu’elle sentait qu'elle pouvait lui faire confiance. Elle a mentionné qu'elle aimerait pouvoir retourner à domicile, mais qu'elle se rappelait pourquoi elle avait pris cette décision et que « c’était pour son bien ». Elle a déclaré que ses parents lui manquaient et qu'elle souhaiterait pouvoir les voir, même si cela était un peu stressant pour elle. Interrogée sur la question de la mise en place d'une tutelle, l'adolescente a indiqué avoir compris de quoi il s'agissait et a confirmé être d'accord qu'une telle mesure soit mise en place.</w:t>
      </w:r>
    </w:p>
    <w:p>
      <w:r>
        <w:rPr>
          <w:b/>
        </w:rPr>
        <w:t>E. 14</w:t>
      </w:r>
    </w:p>
    <w:p>
      <w:r>
        <w:t>Par courrier du 8 novembre 2023, X.________ et Y.________ ont relevé en substance que l'audition de leur fille présentait beaucoup de contradictions. Ils ont critiqué avec véhémence les intervenants de la DGEJ, écrivant notamment que « ces sorciers empoisonneurs [avaie]nt déjà rempli le ventre de Z.________ leur poison venin et voilà que [leur] enfant perd[ait] son intelligence jusqu’à demander d’avoir quelqu’un qui</w:t>
      </w:r>
    </w:p>
    <w:p>
      <w:r>
        <w:t>- 11 - doit remplacer ses parents vivants encore sur cette terre », que leur fille était « manipulée par les serials killers de la DGEJ entre autre madame Q.________ avec ses aides tueuses en série » et que Z.________ aimerait rentrer à domicile. Ils ont ajouté que les « psychopathes » de la DGEJ avait « l’habitude de violer les enfants qu’ils sont censé accompagner, [qu’]ils form[ai]ent les futurs monstres, braqueurs des banques, drogués, prostitués » et devaient être « maudits » pour avoir amené leur fille chez un psychologue ou un psychiatre. Ils ont demandé que celle-ci rentre à domicile, soit chez la mère soit chez le père. Dans un autre courrier du même jour, les parents ont transmis deux factures du médecin orthodontiste de leur fille pour que l’assistante sociale de la DGEJ fasse le nécessaire, relevant qu’ils continuaient à payer certaines factures alors que leur argent partait sur le compte de la DGEJ et qu’il s’agissait d’un manque de respect.</w:t>
      </w:r>
    </w:p>
    <w:p>
      <w:r>
        <w:rPr>
          <w:b/>
        </w:rPr>
        <w:t>E. 15</w:t>
      </w:r>
    </w:p>
    <w:p>
      <w:r>
        <w:t>Entendu à l'audience de la Justice de paix du 15 novembre 2023, à laquelle les parents de l’enfant concernée ne s’étaient pas présentés, L.________ a indiqué que le compte rendu de l'audition de l’adolescente était parfaitement en lien avec les constatations de la DGEJ et le rapport qui avait été établi, qu'il n'y avait pas eu de nouvel élément et que les parents n’étaient toujours pas prêts à collaborer. Il a ajouté qu’Z.________ leur rendait visite occasionnellement, qu'elle était profondément triste, mais « fai[sai]t avec ». Il a confirmé que cela se passait bien au foyer, que l’adolescente avait débuté une thérapie qui lui était bénéfique, qu'elle avait la capacité de se saisir des aides qui lui étaient proposées et que dans quelques mois, elle entamerait une phase d'autonomisation en intégrant un logement en colocation avec d'autres jeunes. Il a confirmé les conclusions prises dans le rapport du 31 août 2023, tendant au retrait de l'autorité parentale des parents sur leur fille et à l'institution d'une tutelle.</w:t>
      </w:r>
    </w:p>
    <w:p>
      <w:r>
        <w:t>- 12 -</w:t>
      </w:r>
    </w:p>
    <w:p>
      <w:r>
        <w:rPr>
          <w:b/>
        </w:rPr>
        <w:t>E. 16</w:t>
      </w:r>
    </w:p>
    <w:p>
      <w:r>
        <w:t>Par courriers des 20 novembre et 20 décembre 2023, X.________ et Y.________ ont indiqué que le foyer n’était pas adéquat pour leur fille, laquelle était sans accompagnement et sans éducation. Ils ont précisé que Z.________ avait besoin de ses parents et non d’une tutelle et que leur fille était « toujours sous l’emprise de cette secte diabolique et n’arriv[ait] pas à prendre ses décisions ». Ils ont demandé à la juge de paix de « sauver [leur] enfant […] en la libérant de cette prison (SPJ) qui massacre les enfants innocents ». Le 21 janvier 2024, X.________ a encore écrit à la justice de paix ce qui suit : « soyez maudis comme vous l’êtes, que vos entrailles soient bouchées pour toujours ».</w:t>
      </w:r>
    </w:p>
    <w:p>
      <w:r>
        <w:rPr>
          <w:b/>
        </w:rPr>
        <w:t>E. 17</w:t>
      </w:r>
    </w:p>
    <w:p>
      <w:r>
        <w:t>Le 23 mars 2024, X.________ s’est adressée au Préfet du district de la Broye-Vully, se plaignant et sollicitant son aide du fait qu’elle n’avait pas pu avoir connaissance des résultats scolaires de sa fille, le doyen de l’établissement secondaire de [...] ayant refusé de lui fournir une attestation.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