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QE98.006940 vom 29. Januar 2026</w:t>
      </w:r>
    </w:p>
    <w:p>
      <w:r>
        <w:t>VD Tribunal cantonal, 2026-01-29, FR</w:t>
      </w:r>
    </w:p>
    <w:p>
      <w:r>
        <w:rPr>
          <w:b/>
        </w:rPr>
        <w:t xml:space="preserve">Quelle: </w:t>
      </w:r>
      <w:r>
        <w:t>https://mcp.opencaselaw.ch/entscheid/vd_gerichte_QE98.006940</w:t>
      </w:r>
    </w:p>
    <w:p>
      <w:r>
        <w:t>FR: VD_GERICHTE QE98.006940 du 29 janvier 2026</w:t>
      </w:r>
    </w:p>
    <w:p>
      <w:r>
        <w:t>IT: VD_GERICHTE QE98.006940 del 29 gennaio 2026</w:t>
      </w:r>
    </w:p>
    <w:p>
      <w:pPr>
        <w:pStyle w:val="Heading2"/>
      </w:pPr>
      <w:r>
        <w:t>Erwägungen</w:t>
      </w:r>
    </w:p>
    <w:p>
      <w:r>
        <w:rPr>
          <w:b/>
        </w:rPr>
        <w:t>E. 5</w:t>
      </w:r>
    </w:p>
    <w:p>
      <w:r>
        <w:t>Après un nouveau placement médical à des fins d’assistance en août 2024 dans un contexte de décompensation (la personne concernée ayant notamment coupé contact avec son réseau de soins, cessé de 15J001</w:t>
      </w:r>
    </w:p>
    <w:p>
      <w:r>
        <w:t>- 6 - répondre au téléphone et bloqué sa porte d’entrée avec une clé), la juge de paix a ordonné, par ordonnance de mesures d’extrême urgence du 17 septembre 2024, la mise en place des mesures ambulatoires préconisées par les experts, comprenant un suivi psychothérapeutique auprès de l’Unité ambulatoire de l’âge avancé du D.________ à raison d’une séance par mois, un suivi hebdomadaire à domicile par un infirmier en santé mentale du CMS, une surveillance mensuelle du poids et des besoins alimentaires par le CMS, des dosages mensuels de la lithémie et une surveillance régulière de la fonction rénale par le médecin traitant, un passage bijournalier du CMS pour les soins, la prise de la médication etc., une aide mensuelle au ménage par le CMS et de l’ergothérapie à domicile, une fois par mois. Sous ces conditions, le retour de B.________ à domicile a été ordonné.</w:t>
      </w:r>
    </w:p>
    <w:p>
      <w:r>
        <w:rPr>
          <w:b/>
        </w:rPr>
        <w:t>E. 6</w:t>
      </w:r>
    </w:p>
    <w:p>
      <w:r>
        <w:t>Le 4 octobre 2024, B.________ a dû être réhospitalisée au J.________ sur décision d’un médecin en raison d’hallucinations visuelles survenues à domicile. Par courrier du 20 novembre 2024, B.________ a indiqué qu’elle s’opposait à son prochain transfert en EMS et a expliqué que rien ne pourrait la rendre plus heureuse que de retourner à domicile et d’être « libre de [ses] mouvements » tout en bénéficiant de « quelques aides ambulatoires ». Elle a été transférée à la Fondation C.________ le 21 novembre 2024, les médecins du J.________ rappelant, dans leur rapport du 22 novembre 2024, que la prénommée avait été admise dans leur service en raison d’hallucinations et d’un état de dénutrition sévère, que son état s’était avéré fluctuant durant son séjour au J.________, l’intéressé manifestant des anticipations anxieuses importantes en lien notamment avec la possibilité d’un placement, que ses compétences en autonomie demeuraient fragiles, B.________ nécessitant notamment de l’aide pour participer aux activités et pour effectuer ses soins d’hygiène. Le cadre hospitalier avait néanmoins permis de lui redonner l’envie de s’alimenter et avait favorisé une compliance médicamenteuse adéquate. Toutefois, de l’avis des médecins, un retour à domicile semblait impossible, ceci en dépit de l’intervention de l’équipe mobile du CMS. 15J001</w:t>
      </w:r>
    </w:p>
    <w:p>
      <w:r>
        <w:t>- 7 - A la lumière de cette nouvelle hospitalisation et des rapports médicaux, la juge de paix, par ordonnance de mesures provisionnelles du 27 novembre 2024, a ordonné le placement provisoire à des fins d’assistance de B.________ à la Fondation C.________ ou dans tout autre établissement approprié et a suspendu les mesures ambulatoires.</w:t>
      </w:r>
    </w:p>
    <w:p>
      <w:r>
        <w:rPr>
          <w:b/>
        </w:rPr>
        <w:t>E. 7</w:t>
      </w:r>
    </w:p>
    <w:p>
      <w:r>
        <w:t>Par courriers des 2 et 5 décembre 2024, B.________ a imploré le juge de paix de lever le placement provisoire institué en sa faveur et a fait part de son envie de quitter l’EMS « le plus tôt possible » afin de regagner son domicile.</w:t>
      </w:r>
    </w:p>
    <w:p>
      <w:r>
        <w:rPr>
          <w:b/>
        </w:rPr>
        <w:t>E. 8</w:t>
      </w:r>
    </w:p>
    <w:p>
      <w:r>
        <w:t>Dans un rapport d’expertise complémentaire du 12 février 2025, les experts ont constaté l’échec des mesures ambulatoires malgré le réseau très important mis en place. Ils considéraient en conséquence qu’une prise en charge institutionnelle était indispensable afin de protéger l’intéressée. Pour les experts, B.________ n’était pas consciente de la gravité de ses troubles psychiques et de ses besoins de soins actuels. Le risque de nouvelles décompensations psychiques et somatiques pouvait mettre en danger sa vie si elle n’était pas prise en charge en institution. Un établissement de type fermé ne semblait toutefois pas nécessaire à ce stade. Ainsi, à la question de savoir si l’expertisée présentait, en raison de son état de santé un danger pour elle-même ou pour autrui, les experts ont donné la réponse suivante : « Oui, lorsqu’elle n’est pas entourée par un cadre suffisamment contenant tel qu’un établissement de soin de type EMS psycho-gériatrique, l’expertisée néglige ses besoins de soins et représente un danger pour elle- même. En dehors du cadre institutionnel, l’expertisée n’est pas compliante et ne se nourrit pas de manière adéquate, risquant de provoquer des décompensations psychiques et somatiques pouvant mettre en danger sa vie ».</w:t>
      </w:r>
    </w:p>
    <w:p>
      <w:r>
        <w:rPr>
          <w:b/>
        </w:rPr>
        <w:t>E. 9</w:t>
      </w:r>
    </w:p>
    <w:p>
      <w:r>
        <w:t>Par décision du 9 avril 2025, la justice de paix a ordonné, pour une durée indéterminée, le placement à des fins d’assistance de B.________ à la Fondation C.________ ou dans tout autre établissement approprié. 15J001</w:t>
      </w:r>
    </w:p>
    <w:p>
      <w:r>
        <w:t>- 8 -</w:t>
      </w:r>
    </w:p>
    <w:p>
      <w:r>
        <w:rPr>
          <w:b/>
        </w:rPr>
        <w:t>E. 10</w:t>
      </w:r>
    </w:p>
    <w:p>
      <w:r>
        <w:t>B.________ a été transférée de la Fondation C.________ au J.________ en juillet 2025 pour un état fébrile et une suspicion de thrombophlébite, avant de réintégrer la Fondation C.________ le 31 juillet 2025.</w:t>
      </w:r>
    </w:p>
    <w:p>
      <w:r>
        <w:rPr>
          <w:b/>
        </w:rPr>
        <w:t>E. 11</w:t>
      </w:r>
    </w:p>
    <w:p>
      <w:r>
        <w:t>Par courriers des 6 et 24 août 2025, B.________ a demandé à pouvoir réintégrer son domicile, promettant de faire venir le CMS et de faire intervenir les soins à domicile.</w:t>
      </w:r>
    </w:p>
    <w:p>
      <w:r>
        <w:rPr>
          <w:b/>
        </w:rPr>
        <w:t>E. 12</w:t>
      </w:r>
    </w:p>
    <w:p>
      <w:r>
        <w:t>Par courrier du 10 septembre 2025 adressé au SCTP et à la Fondation C.________, le juge de paix a invité les intervenants à se déterminer sur l’évolution de la situation de B.________, l’encadrement nécessaire, l’adéquation de l’établissement de placement actuel et la position de l’intéressée par rapport à sa prise en charge. Une copie de ce courrier a été adressée à B.________ qui a été informée qu’elle pouvait demander, dans les dix jours, à être entendue par la justice de paix et précisait qu’à défaut, la décision sera rendue à huis- clos.</w:t>
      </w:r>
    </w:p>
    <w:p>
      <w:r>
        <w:rPr>
          <w:b/>
        </w:rPr>
        <w:t>E. 13</w:t>
      </w:r>
    </w:p>
    <w:p>
      <w:r>
        <w:t>Dans un rapport du 17 septembre 2025, le Dr BC.________, médecin de la Fondation C.________, a fait savoir que la situation de l’intéressée n’avait pas évolué depuis la décision du 9 avril 2025. Le médecin relevait que la patiente était anosognosique de ses troubles psychiatriques et ne percevait pas les difficultés liées à un retour à domicile. Il relevait que, même dans un cadre institutionnel, l’équipe soignante devait faire preuve de « stratégies pour contenir la patiente dans un état psychique satisfaisant ». Les visites de B.________ chez sa fille à domicile n’étaient plus réalisées en raison des difficultés comportementales de la prénommée. Au terme du réseau qui avait eu lieu le 10 septembre 2025, les différents intervenants s’étaient accordés sur l’importance du maintien du cadre institutionnel mais avaient néanmoins envisagé un changement d’établissement, deux établissements étant envisagés, à savoir l’EMS G.________, à W***, ou BD.________, à BF***. B.________ n’avait toutefois pas pu réaliser la première visite organisée, se retrouvant en pleurs devant 15J001</w:t>
      </w:r>
    </w:p>
    <w:p>
      <w:r>
        <w:t>- 9 - l’établissement à visiter et dans une situation de stress trop importante pour entreprendre celle-ci. Un nouvel essai était prévu quelques semaines plus tard. Le médecin concluait donc à la prolongation du placement à des fins d’assistance dans un établissement adapté, à la Fondation C.________ ou dans tout autre établissement répondant aux critères d’admission.</w:t>
      </w:r>
    </w:p>
    <w:p>
      <w:r>
        <w:rPr>
          <w:b/>
        </w:rPr>
        <w:t>E. 14</w:t>
      </w:r>
    </w:p>
    <w:p>
      <w:r>
        <w:t>Par courrier du 16 octobre 2025, la curatrice a indiqué que B.________ ne se sentait pas bien à la Fondation C.________ et qu’elle souhaitait rentrer à domicile. Elle avait formulé à plusieurs reprises des menaces suicidaires. Pour la curatrice cependant, l’état de santé de la prénommée nécessitait un encadrement institutionnel. Elle rappelait elle aussi que le réseau du 10 septembre 2025 avait d’ailleurs conclu à ce maintien en institution, un retour à domicile n’étant pas envisageable, et ajoutait que la vente de la maison de B.________ avait même été évoquée. Néanmoins, la curatrice relevait que le placement actuel de sa protégée à la Fondation C.________ ne répondait plus pleinement aux besoins de celle- ci et qu’un établissement de type médico-social (EMS/psychogériatrique) serait mieux adapté à ses difficultés et à l’accompagnement requis.</w:t>
      </w:r>
    </w:p>
    <w:p>
      <w:r>
        <w:rPr>
          <w:b/>
        </w:rPr>
        <w:t>E. 15</w:t>
      </w:r>
    </w:p>
    <w:p>
      <w:r>
        <w:t>Par courrier daté du 10 septembre 2025 mais reçu à la justice de paix le 24 octobre 2025, B.________ a demandé à ne pas être laissée en institution pour le reste de sa vie et a déclaré qu’elle allait mourir de chagrin. Elle n’a pas requis son audition.</w:t>
      </w:r>
    </w:p>
    <w:p>
      <w:r>
        <w:rPr>
          <w:b/>
        </w:rPr>
        <w:t>E. 16</w:t>
      </w:r>
    </w:p>
    <w:p>
      <w:r>
        <w:t>Le 29 janvier 2026, la Chambre des curatelles a entendu B.________ et sa curatrice, F.________. B.________ a une nouvelle fois exprimé son mécontentement face à son placement et a réitéré son souhait de pouvoir retourner vivre chez elle. Elle a expliqué que son placement avait fait suite à une broncho- pneumonie, mais qu’elle était aujourd’hui soignée, avait repris du poids et s’engageait à prendre sa médication sans discontinuer en cas de retour à domicile, expliquant qu’elle avait « trois médicaments, un pour le cœur, un pour la thyroïde et un pour dormir ». Elle conteste les diagnostics posés par les experts. Elle a expliqué être allée visiter un établissement, à W***, mais 15J001</w:t>
      </w:r>
    </w:p>
    <w:p>
      <w:r>
        <w:t>- 10 - que « c’était pire que là où [elle était] actuellement ». Elle a ajouté que si elle ne pouvait pas rentrer chez elle, elle se tuerait, précisant qu’elle pourrait encore rester deux ou trois mois à la Fondation C.________ mais pas plus, car la vue des autres pensionnaires, malades et diminués alors qu’ils allaient bien auparavant, la déprimait. La curatrice a confirmé que des visites d’établissements étaient en cours, mais que celles-ci étaient difficiles pour B.________ qui pleurait beaucoup à ces occasions. En dro it : 1. 1.1. Le recours est dirigé contre une décision de la justice de paix, autorité de protection de l’adulte, qui maintient, pour une durée indéterminée, le placement à des fins d’assistance de la recourante, dans le cadre de l’examen périodique (art. 426 et 431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15J001</w:t>
      </w:r>
    </w:p>
    <w:p>
      <w:r>
        <w:t>- 11 - pratique COPMA, Zurich/Saint-Gall 2012 [ci-après : Guide pratique COPMA 2012], nn. 12.18 et 12.19, p. 285).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25 juillet 2024/165 ; CCUR 16 avril 2020/74). Conformément à l'art. 450d CC, la Chambre des curatelles donne à la justice de paix (art. 4 al. 1 LVPAE) l'occasion de prendre position (al. 1), cette autorité pouvant, au lieu de prendre position, reconsidérer sa décision (al. 2). 1.3. En l’espèce, la décision attaquée a été notifiée, à la recourante, au plus tôt, le 21 janvier 2026. Le recours adressé à la justice de paix est daté du 22 janvier 2026 et a été remis à la Poste le 23 janvier 2026 (timbre humide), de sorte que le délai de dix jours dont elle disposait pour recourir est respecté. Emanant de la personne concernée, personnellement, et manifestant expressément l’opposition de celle-ci au maintien du placement, contenant une brève motivation et la signature de la recourante, l’acte constitue un recours régulier en la forme ; il est donc recevable. Par courrier du 26 janvier 2026, l’autorité de protection a indiqué qu’elle renonçait à se déterminer sur le recours et qu’elle se référait intégralement aux considérants de la décision entreprise. 15J001</w:t>
      </w:r>
    </w:p>
    <w:p>
      <w:r>
        <w:t>- 12 - 2.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à savoir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va de même lorsque l'autorité de recours, en l'occurrence la Chambre des curatelles, est saisie de la contestation de la personne concernée contre la décision prise dans le domaine du placement à des fins d'assistance (art. 450e al. 4, 1ère phrase 15J001</w:t>
      </w:r>
    </w:p>
    <w:p>
      <w:r>
        <w:t>- 13 - CC ; ATF 139 III 257 consid. 4.3). Pour le contrôle périodique prévu à l’art. 431 CC, il n’est pas nécessaire que la personne concernée soit entendue personnellement à chaque réexamen ; une simple invitation du juge de paix à solliciter une audition peut suffire, à condition qu’il n’y ait pas d’éléments nouveaux importants, par exemple (cf. CCUR 23 novembre 2020/224 consid. 2.2). 2.2.2. 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n. 40 ad art. 439 CC, p. 789). L’art. 450e al. 3 CC est applicable à l’examen périodique, en ce sens qu’une expertise est nécessaire, l’expert étant tenu d’examiner si et dans quelle mesure les éléments pris en compte dans l’expertise précédente ou originelle sont toujours d’actualité ou non. Le recours à des 15J001</w:t>
      </w:r>
    </w:p>
    <w:p>
      <w:r>
        <w:t>- 14 -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 CCUR 20 novembre 2018/217 consid. 3.2.2). 2.3. En l’espèce, la décision entreprise a été rendue par la justice de paix in corpore, sans audition préalable des parties, B.________ ayant été invitée à requérir, si elle le souhaitait, son audition mais ne s’étant pas manifestée en ce sens dans le courrier reçu le 24 octobre 2025. La curatrice s’est déterminée le 16 octobre 2025, adhérant au maintien de la mesure de placement à des fins d’assistance, avec une recherche de lieu plus adapté. Pour rendre sa décision, l’autorité de protection s’est notamment fondée sur le rapport médical établi le 17 septembre 2025 par le Dr BG.________, médecin de la Fondation C.________. Ce rapport comporte des éléments pertinents et actuels pour l’appréciation de la cause ; il émane d’un médecin spécialiste dans le domaine de la psychiatrie à même d’apprécier valablement l’état de santé de la recourante et les risques en cas de levée du placement, étant au demeurant relevé que le dossier contient une expertise psychiatrique du 13 mai 2024, laquelle a été actualisée par un complément du 12 février 2025. La décision étant régulière en la forme, elle peut être examinée sur le fond. 3. 3.1. La recourante soutient implicitement que les conditions d’un placement à des fins d’assistance ne sont plus remplies. Elle fait valoir qu’elle est placée depuis 16 mois à la Fondation C.________, qu’elle ne souffre d’aucun trouble (« je vais bien »), respectivement d’aucun problème 15J001</w:t>
      </w:r>
    </w:p>
    <w:p>
      <w:r>
        <w:t>- 15 - de santé qu’elle ne serait pas à même de gérer en ambulatoire depuis chez elle, ajoutant qu’elle a repris 6 kg et qu’elle saura faire appel à « M.________ » et à son médecin traitant pour prendre sa médication et contrôler son poids. Elle se sent capable de vivre de manière autonome et estime que la mesure de placement restreint sa liberté de vivre comme elle le souhaite.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15J001</w:t>
      </w:r>
    </w:p>
    <w:p>
      <w:r>
        <w:t>- 16 -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3.2.2. Eu égard au principe de la proportionnalité, le fait que l'assistance ou le traitement nécessaires ne puissent pas être fournis d'une 15J001</w:t>
      </w:r>
    </w:p>
    <w:p>
      <w:r>
        <w:t>- 17 -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Selon l’art. 29 al. 1 LVPAE, lorsqu'une cause de placement à des fins d'assistance existe, mais que les soins requis par l'intéressé peuvent encore être pratiqués sous forme ambulatoire, le médecin autorisé selon l'article 9 LVPAE ou l'autorité de protection peut prescrire un tel traitement ambulatoire et les modalités de contrôle de son suivi. 3.3. En l’espèce, la recourante souffre de longue date d’une affection mentale, à savoir un trouble schizo-affectif mixte, une anorexie mentale et un trouble cognitif léger, ainsi que d’un trouble de la personnalité. Il résulte de l’expertise psychiatrique du 13 mai 2024 et de son complément du 12 février 2025 que l’intéressée est anosognosique. Si les experts avaient dans un premier temps jugé suffisantes des mesures ambulatoires (expertise du 13 mai 2024), ils se sont ravisés dans leur complément du 12 février 2025 après l’échec de l’automne 2024. En effet, alors que les mesures ambulatoires qu’ils avaient préconisées – comprenant la mise en place d’un très important réseau de soins – avaient été ordonnées par ordonnance du juge de paix du 17 septembre 2024, B.________ a dû être réhospitalisée le 4 octobre 2024 déjà en raison d’une nouvelle décompensation. L’échec des mesures ambulatoires s’expliquait par le fait que la prénommée avait coupé les contacts avec son réseau de soins, cessé 15J001</w:t>
      </w:r>
    </w:p>
    <w:p>
      <w:r>
        <w:t>- 18 - de répondre au téléphone puis bloqué sa porte d’entrée avec une clé, parallèlement à une rupture de traitement présumée. Cette expérience a conduit les experts à constater qu’un traitement ambulatoire n’était pas suffisant pour protéger l’intéressée et à préconiser un placement institutionnel. Dans la décision initiale de placement à des fins d’assistance du 9 avril 2025, la justice de paix avait retenu que la personne concernée pouvait se montrer non-compliante au traitement ce qui engendrait des mises en danger auto- et hétéro-agressives (tentative de suicide, menaces de mort à sa fille). La décision reconnaissait néanmoins que lorsque B.________ présentait une stabilité clinique, elle faisait preuve d’une certaine autonomie dans sa vie quotidienne. Aujourd’hui, la situation n’a pas fondamentalement évolué. Tous les intervenants s’accordent sur la nécessité de maintenir le cadre institutionnel, en dehors duquel la recourante n’est pas compliante, ne se nourrit pas de manière adéquate et s’expose à un risque de nouvelles décompensations psychiques et somatiques pouvant mettre en danger sa vie. B.________ est totalement anosognosique de ses troubles psychiques et ne perçoit pas les difficultés liées à un retour à domicile. Elle est aujourd’hui encore persuadée que son placement a fait suite à une broncho-pneumonie et que le traitement médicamenteux qui lui est prescrit n’a que des buts somatiques (cœur, thyroïde et sommeil). Elle conteste les diagnostics posés par les experts psychiatres. Elle demeure donc de toute évidence dans le déni de ses troubles psychiques et surtout de son besoin de soins. A cela s’ajoute que, selon le rapport du 17 septembre 2025 du Dr BJ.________, même en institution, l’équipe soignante doit faire preuve de « stratégies pour contenir la patiente dans un état psychique satisfaisant » et que même les visites chez sa fille à domicile ne sont plus réalisées en raison des difficultés comportementales. Certes, on peut constater avec la recourante, une certaine amélioration de son statut pondéral. Toutefois, si le diagnostic d’anorexie mentale atypique a certes été retenu par les experts, les troubles psychiatriques actuels de la recourante ne sont pas principalement en lien avec des troubles du comportement alimentaire. Il s’ensuit que s’il n’est pas 15J001</w:t>
      </w:r>
    </w:p>
    <w:p>
      <w:r>
        <w:t>- 19 - une mauvaise chose qu’elle déclare avoir repris du poids, ce seul argument n’est pas déterminant. La recourante souffre d’un trouble psychique chronique, elle a besoin d’assistance et son traitement doit lui être imposé au vu de son anosognosie. La relative stabilité clinique acquise ne peut être assurée que par le maintien du cadre institutionnel strict mis en place. Les conditions d’un placement à des fins d’assistance sont ainsi toujours réunies en l’état et un retour à domicile n’apparaît pas envisageable dans ces circonstances, la solution préconisée par la recourante – consistant en un suivi auprès de sa médecin traitante avec l’intervention de « M.________ » ou d’une autre aide à domicile – étant manifestement insuffisante pour assurer sa protection. Le placement de B.________ dans un établissement approprié apparaît donc nécessaire pour assurer l'assistance et la continuité du traitement dont elle a besoin et le principe de proportionnalité est respecté. 3.4. Il reste à examiner l’exigence liée à l’existence d’une institution appropriée. A cet égard, la Fondation C.________ ne semble aujourd’hui plus répondre complètement aux besoins de la recourante. Les intervenants s’accordent d’ailleurs sur ce point, estimant qu’un EMS apporterait davantage d’activités et de stimulations intellectuelles à B.________. Des démarches sont d’ailleurs en cours en vue de trouver un nouvel établissement qui serait pleinement adapté aux besoins de la recourante. Ces démarches sont toutefois rendues difficiles par l’opposition manifestée par la recourante pour laquelle un changement de lieu de vie apparaît comme un bouleversement considérable et difficilement gérable. Celle-ci a déclaré qu’elle préférait rester à la Fondation C.________ que d’investir une autre institution. Considérant que des démarches sont en cours, il apparaît que le maintien de la recourante à la Fondation C.________, s’il n’est pas optimal, 15J001</w:t>
      </w:r>
    </w:p>
    <w:p>
      <w:r>
        <w:t>- 20 - apparaît en l’état adéquat pour la protéger, dans l’attente de la détermination d’un établissement adapté à sa situation, étant précisé qu’il y a lieu de poursuivre sans discontinuer les démarches en vue de trouver rapidement un nouvel établissement plus adapté. La décision attaquée est dès lors bien fondée et doit être confirmée. 4. 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15J001</w:t>
      </w:r>
    </w:p>
    <w:p>
      <w:r>
        <w:t>- 21 - Du L'arrêt qui précède, dont la rédaction a été approuvée à huis clos, est notifié à : - Mme B.________, - SCTP, à l’att. de Mme F.________, - BK.________, [...]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