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PE24.018910 vom 10. Oktober 2024</w:t>
      </w:r>
    </w:p>
    <w:p>
      <w:r>
        <w:t>VD Tribunal cantonal, 2024-10-10, FR</w:t>
      </w:r>
    </w:p>
    <w:p>
      <w:r>
        <w:rPr>
          <w:b/>
        </w:rPr>
        <w:t xml:space="preserve">Quelle: </w:t>
      </w:r>
      <w:r>
        <w:t>https://mcp.opencaselaw.ch/entscheid/vd_gerichte_PE24.018910</w:t>
      </w:r>
    </w:p>
    <w:p>
      <w:r>
        <w:t>FR: VD_GERICHTE PE24.018910 du 10 octobre 2024</w:t>
      </w:r>
    </w:p>
    <w:p>
      <w:r>
        <w:t>IT: VD_GERICHTE PE24.018910 del 10 ottobre 2024</w:t>
      </w:r>
    </w:p>
    <w:p>
      <w:pPr>
        <w:pStyle w:val="Heading2"/>
      </w:pPr>
      <w:r>
        <w:t>Erwägungen</w:t>
      </w:r>
    </w:p>
    <w:p>
      <w:r>
        <w:rPr>
          <w:b/>
        </w:rPr>
        <w:t>E. 3</w:t>
      </w:r>
    </w:p>
    <w:p>
      <w:r>
        <w:t>En définitive, le recours doit être admis et l’ordonnance entreprise annulée. Au vu du travail accompli par Me David Pressouyre, défenseur d’office de N.________, il sera retenu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540 francs. S'y ajoutent 2 % pour les débours (art. 3bis al. 1 RAJ par renvoi de l'art. 26b TFIP), soit 10 fr. 80, et 8.1 % de TVA sur le tout, soit 44 fr. 60, de sorte que l'indemnité d'office est arrêtée au total à 596 fr. en chiffres arrondis. Vu le sort du recours, les frais de la procédure, constitués en l’espèce de l’émolument d'arrêt, par 1’210 fr. (art. 20 al. 1 TFIP), et des frais imputables à la défense d’office de N.________ (art. 422 al. 1 et 2 let. a CPP), fixés à 596 fr., seront laissés à la charge de l’Etat (art. 428 al. 4 CPP). Par ces motifs, la Chambre des recours pénale prononce : I. Le recours est admis. II. L’ordonnance du 11 septembre 2024 est annulée.</w:t>
      </w:r>
    </w:p>
    <w:p>
      <w:r>
        <w:t>- 13 - III. L'indemnité allouée à Me David Pressouyre, défenseur d'office de N.________, est fixée à 596 fr. (cinq cent nonante-six francs). IV. Les frais d'arrêt, par 1’210 fr. (mille deux cent dix francs), ainsi que l'indemnité allouée à Me David Pressouyre, par 596 fr. (cinq cent nonante-six francs), sont laissés à la charge de l’Etat. V. L’arrêt est exécutoire. La vice-présidente : Le greffier : Du Le présent arrêt, dont la rédaction a été approuvée à huis clos, est notifié, par l'envoi d'une copie complète, à : - Me David Pressouyre, avocat (pour N.________), - Ministère public central, et communiqué à : ‑ Mme la Procureure d’arrondissement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