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PE24.009921 vom 4. Mai 2026</w:t>
      </w:r>
    </w:p>
    <w:p>
      <w:r>
        <w:t>VD Tribunal cantonal, 2026-05-04, FR</w:t>
      </w:r>
    </w:p>
    <w:p>
      <w:r>
        <w:rPr>
          <w:b/>
        </w:rPr>
        <w:t xml:space="preserve">Quelle: </w:t>
      </w:r>
      <w:r>
        <w:t>https://mcp.opencaselaw.ch/entscheid/vd_gerichte_PE24.009921</w:t>
      </w:r>
    </w:p>
    <w:p>
      <w:r>
        <w:t>FR: VD_GERICHTE PE24.009921 du 4 mai 2026</w:t>
      </w:r>
    </w:p>
    <w:p>
      <w:r>
        <w:t>IT: VD_GERICHTE PE24.009921 del 4 maggio 2026</w:t>
      </w:r>
    </w:p>
    <w:p>
      <w:pPr>
        <w:pStyle w:val="Heading2"/>
      </w:pPr>
      <w:r>
        <w:t>Erwägungen</w:t>
      </w:r>
    </w:p>
    <w:p>
      <w:r>
        <w:rPr>
          <w:b/>
        </w:rPr>
        <w:t>E. 3</w:t>
      </w:r>
    </w:p>
    <w:p>
      <w:r>
        <w:t>Au vu de ce qui précède, le recours, manifestement mal fondé, doit être rejeté dans la mesure de sa recevabilité, sans échange d’écritures (art. 390 al. 2 CPP) et l’ordonnance du 16 octobre 2025 confirmée. 12J010</w:t>
      </w:r>
    </w:p>
    <w:p>
      <w:r>
        <w:t>- 18 - La demande formulée par la recourante, tendant à l’octroi de l’assistance judiciaire et à la désignation de Me Zakia Arnouni en qualité de conseil juridique gratuit pour la procédure de recours, doit être admise, les conditions légales étant remplies (art. 136 al. 1 CPP). Au vu du mémoire déposé et de la nature de l’affaire, cette indemnité sera fixée à 540 fr., correspondant à 3 heures d’activité nécessaire d’avocat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sur le tout, par 44 fr. 60, soit à 596 fr. au total en chiffres arrondis. Les frais de la présente procédure, constitués de l’émolument d’arrêt, par 1'760 fr. (art. 20 al. 1 TFIP), et des frais imputables à l’assistance gratuite, par 596 fr., seront exceptionnellement laissés à la charge de l’Etat (art. 138 al. 1bis et 423 al. 1 CPP). Par ces motifs, la Chambre des recours pénale prononce : I. Le recours est rejeté dans la mesure où il est recevable. II. L’ordonnance du 16 octobre 2025 est confirmée. III. La demande d’assistance judiciaire est admise. IV. L’indemnité allouée à Me Zakia Arnouni, conseil juridique gratuit de B.________, est fixée à 596 fr. (cinq cent nonante- six francs). V. Les frais d’arrêt, par 1’760 fr. (mille sept cent soixante francs), ainsi que l’indemnité allouée à Me Zakia Arnouni, par 596 fr. (cinq cent nonante-six francs), sont laissés à la charge de l’Etat. 12J010</w:t>
      </w:r>
    </w:p>
    <w:p>
      <w:r>
        <w:t>- 19 - VI. L’arrêt est exécutoire. La présidente : La greffière : Du Le présent arrêt, dont la rédaction a été approuvée à huis clos, est notifié, par l'envoi d'une copie complète, à : - Me Zakia Arnouni, avocate (pour B.________), - M.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