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PE23.008452 vom 14. August 2023</w:t>
      </w:r>
    </w:p>
    <w:p>
      <w:r>
        <w:t>VD Tribunal cantonal, 2023-08-14, FR</w:t>
      </w:r>
    </w:p>
    <w:p>
      <w:r>
        <w:rPr>
          <w:b/>
        </w:rPr>
        <w:t xml:space="preserve">Quelle: </w:t>
      </w:r>
      <w:r>
        <w:t>https://mcp.opencaselaw.ch/entscheid/vd_gerichte_PE23.008452</w:t>
      </w:r>
    </w:p>
    <w:p>
      <w:r>
        <w:t>FR: VD_GERICHTE PE23.008452 du 14 août 2023</w:t>
      </w:r>
    </w:p>
    <w:p>
      <w:r>
        <w:t>IT: VD_GERICHTE PE23.008452 del 14 agosto 2023</w:t>
      </w:r>
    </w:p>
    <w:p>
      <w:pPr>
        <w:pStyle w:val="Heading2"/>
      </w:pPr>
      <w:r>
        <w:t>Erwägungen</w:t>
      </w:r>
    </w:p>
    <w:p>
      <w:r>
        <w:rPr>
          <w:b/>
        </w:rPr>
        <w:t>E. 1</w:t>
      </w:r>
    </w:p>
    <w:p>
      <w:r>
        <w:t>Le 30 mars 2023, S.________ a déposé plainte pénale contre trois agents de la gendarmerie pour abus d’autorité, contrainte et menaces. 353</w:t>
      </w:r>
    </w:p>
    <w:p>
      <w:r>
        <w:t>- 2 -</w:t>
      </w:r>
    </w:p>
    <w:p>
      <w:r>
        <w:rPr>
          <w:b/>
        </w:rPr>
        <w:t>E. 2</w:t>
      </w:r>
    </w:p>
    <w:p>
      <w:r>
        <w:t>Par ordonnance du 21 juin 2023, le Ministère public a refusé d’entrer en matière (I), a maintenu au dossier à titre de pièce à conviction la clé USB contenant les enregistrements vidéo produits par S.________, répertoriés sous fiche n° 1834 (II) et a laissé les frais de procédure à la charge de l’Etat (III).</w:t>
      </w:r>
    </w:p>
    <w:p>
      <w:r>
        <w:rPr>
          <w:b/>
        </w:rPr>
        <w:t>E. 3</w:t>
      </w:r>
    </w:p>
    <w:p>
      <w:r>
        <w:t>Par acte du 3 juillet 2023, S.________ a recouru contre cette ordonnance en concluant implicitement à son annulation.</w:t>
      </w:r>
    </w:p>
    <w:p>
      <w:r>
        <w:rPr>
          <w:b/>
        </w:rPr>
        <w:t>E. 4</w:t>
      </w:r>
    </w:p>
    <w:p>
      <w:r>
        <w:t>Par avis recommandé du 10 juillet 2023, la Chambre des recours pénale a invité le recourant à effectuer, dans un délai au 31 juillet 2023, un dépôt de 550 fr. à titre de sûretés, avec l’indication qu’à défaut de paiement des sûretés en temps utile, il ne serait pas entré en matière sur son recours. Selon le suivi des envois de la Poste, le pli a été retiré le 14 juillet 2023 par le recourant. Le versement des sûretés n’a pas été effectué dans le délai imparti.</w:t>
      </w:r>
    </w:p>
    <w:p>
      <w:r>
        <w:rPr>
          <w:b/>
        </w:rPr>
        <w:t>E. 5</w:t>
      </w:r>
    </w:p>
    <w:p>
      <w:r>
        <w:t>octobre 2007 ;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(cf. 91 al. 1 et 5 CPP ; Calame, in : Jeanneret/Kuhn/Perrier Depeursinge [éd.], Commentaire romand, Code de procédure pénale suisse, 2e éd., Bâle 2019, n. 6</w:t>
      </w:r>
    </w:p>
    <w:p>
      <w:r>
        <w:t>- 3 - ad art. 383 CPP ; Moreillon/Parein-Reymond, Petit Commentaire CPP, 2e éd., Bâle 2016, n. 9 ad art. 383 CPP).</w:t>
      </w:r>
    </w:p>
    <w:p>
      <w:r>
        <w:rPr>
          <w:b/>
        </w:rPr>
        <w:t>E. 6</w:t>
      </w:r>
    </w:p>
    <w:p>
      <w:r>
        <w:t>En l’espèce, le recourant n’a pas versé les sûretés de 550 fr. dans le délai imparti, si bien que le recours doit être déclaré irrecevable.</w:t>
      </w:r>
    </w:p>
    <w:p>
      <w:r>
        <w:rPr>
          <w:b/>
        </w:rPr>
        <w:t>E. 7</w:t>
      </w:r>
    </w:p>
    <w:p>
      <w:r>
        <w:t>Les frais de la procédure de recours, constitués du seul émolument d'arrêt, par 330 fr. (art. 422 al. 1 CPP ;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330 fr. (trois cent trente francs), sont laissés à la charge de l’Etat. III. L’arrêt est exécutoire. La présidente : Le greffier : Du Le présent arrêt, dont la rédaction a été approuvée à huis clos, est notifié, par l'envoi d'une copie complète, à : - S.________, - Ministère public central,</w:t>
      </w:r>
    </w:p>
    <w:p>
      <w:r>
        <w:t>- 4 -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