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LQ24.027424 vom 12. Februar 2026</w:t>
      </w:r>
    </w:p>
    <w:p>
      <w:r>
        <w:t>VD Tribunal cantonal, 2026-02-12, FR</w:t>
      </w:r>
    </w:p>
    <w:p>
      <w:r>
        <w:rPr>
          <w:b/>
        </w:rPr>
        <w:t xml:space="preserve">Quelle: </w:t>
      </w:r>
      <w:r>
        <w:t>https://mcp.opencaselaw.ch/entscheid/vd_gerichte_LQ24.027424</w:t>
      </w:r>
    </w:p>
    <w:p>
      <w:r>
        <w:t>FR: VD_GERICHTE LQ24.027424 du 12 février 2026</w:t>
      </w:r>
    </w:p>
    <w:p>
      <w:r>
        <w:t>IT: VD_GERICHTE LQ24.027424 del 12 febbraio 2026</w:t>
      </w:r>
    </w:p>
    <w:p>
      <w:pPr>
        <w:pStyle w:val="Heading2"/>
      </w:pPr>
      <w:r>
        <w:t>Erwägungen</w:t>
      </w:r>
    </w:p>
    <w:p>
      <w:r>
        <w:rPr>
          <w:b/>
        </w:rPr>
        <w:t>E. 1</w:t>
      </w:r>
    </w:p>
    <w:p>
      <w:r>
        <w:t>D.________ et F.________ sont les parents des enfants I.________, né le ***2007 et aujourd’hui majeur, A.________, née le ***2012 et 15J001</w:t>
      </w:r>
    </w:p>
    <w:p>
      <w:r>
        <w:t>- 4 - C.________, né le ***2013, sur lesquels ils détenaient l’autorité parentale conjointe. Le couple est aujourd’hui séparé.</w:t>
      </w:r>
    </w:p>
    <w:p>
      <w:r>
        <w:rPr>
          <w:b/>
        </w:rPr>
        <w:t>E. 1.1</w:t>
      </w:r>
    </w:p>
    <w:p>
      <w:r>
        <w:t>Le recours est dirigé contre une décision de la justice de paix rejetant l’appel, au sens de l’art. 419 CC, de la recourante, mère des enfants concernés, contre les décisions des 14 et 16 mars 2023 par lesquelles la tutrice a suspendu les relations personnelles entre les enfants et leurs parents et tendant au rétablissement de relations personnelles avec ses enfants mineurs.</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 Basler Kommentar, Zivilgesetzbuch I, 15J001</w:t>
      </w:r>
    </w:p>
    <w:p>
      <w:r>
        <w:t>- 16 - Art. 1-456 ZGB, 7e éd., Bâle 2022, (ci-après : BSK ZGB l),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182). 15J001</w:t>
      </w:r>
    </w:p>
    <w:p>
      <w:r>
        <w:t>- 17 -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l, nn. 6 ss ad art. 450d CC, p. 2957).</w:t>
      </w:r>
    </w:p>
    <w:p>
      <w:r>
        <w:rPr>
          <w:b/>
        </w:rPr>
        <w:t>E. 1.3</w:t>
      </w:r>
    </w:p>
    <w:p>
      <w:r>
        <w:t>Motivé et formé en temps utile, le recours de la mère, partie à la procédure et dont la requête a été rejetée, est recevable. Le recours étant manifestement mal fondé, au vu des considérations qui seront développées ci-après, il a été renoncé à consulter l'autorité de protection et les autres parties à la procédure n’ont pas été invitées à se déterminer. 2.</w:t>
      </w:r>
    </w:p>
    <w:p>
      <w:r>
        <w:rPr>
          <w:b/>
        </w:rPr>
        <w:t>E. 2</w:t>
      </w:r>
    </w:p>
    <w:p>
      <w:r>
        <w:t>La situation de la famille est connue des autorités judiciaires depuis 2012 en raison d’un climat de violence domestique entre les époux, qui a conduit la mère à se réfugier à plusieurs reprises au Foyer K.________ lorsque les enfants étaient en bas âge, si bien que, dès 2013, la justice de paix a retiré à D.________ et F.________ le droit de garde sur leurs enfants, qui ont été placés en foyers (tout d’abord à Z.________, puis au foyer de T.________ et, depuis le 15 décembre 2017, au foyer U.________ à R***). Les parents ont été mis au bénéfice d’un droit de visite, initialement par le biais de B.________, qui a mis fin à l’accueil de la famille au mois de mai 2015 en raison du non-respect du règlement par les parents et qui considérait en conséquence qu’il n’arrivait plus à assurer la sécurité des enfants. L’exercice du droit de visite a été repris dès juillet 2015 par J.________ – et la Dre O.________, médecin adjointe, responsable de l’unité J.________, en particulier –, qui suivaient la famille depuis novembre 2014.</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15J001</w:t>
      </w:r>
    </w:p>
    <w:p>
      <w:r>
        <w:t>- 18 - encore être établis et quels sont les moyens de preuves pertinents pour démontrer ces faits (TF 5A_877/2013 du 10 février 2014 consid. 4.1.1). 15J001</w:t>
      </w:r>
    </w:p>
    <w:p>
      <w:r>
        <w:t>- 19 -</w:t>
      </w:r>
    </w:p>
    <w:p>
      <w:r>
        <w:rPr>
          <w:b/>
        </w:rPr>
        <w:t>E. 2.2.1</w:t>
      </w:r>
    </w:p>
    <w:p>
      <w:r>
        <w:t>Aux termes de l’art. 275 al. 1 CC, l’autorité de protection du domicile de l’enfant est compétente pour prendre les mesures nécessaires concernant les relations personnelles.</w:t>
      </w:r>
    </w:p>
    <w:p>
      <w:r>
        <w:rPr>
          <w:b/>
        </w:rPr>
        <w:t>E. 2.2.2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w:t>
      </w:r>
    </w:p>
    <w:p>
      <w:r>
        <w:rPr>
          <w:b/>
        </w:rPr>
        <w:t>E. 2.3</w:t>
      </w:r>
    </w:p>
    <w:p>
      <w:r>
        <w:t>En l'espèce, la recourante et la tutrice, notamment, ont été entendues en dernier lieu à l'audience de la justice de paix du 2 septembre 2025, à laquelle le père a fait défaut, bien que dûment convoqué. Les deux mineurs concernés, alors âgés de douze et treize ans, ont quant à eux été entendus par le juge de paix le 20 août 2025. Le droit d'être entendues des parties a donc été respecté. L'ordonnance attaquée étant régulière en la forme, elle peut être examinée sur le fond. 3. La recourante formule deux griefs de constatation inexacte des faits. 15J001</w:t>
      </w:r>
    </w:p>
    <w:p>
      <w:r>
        <w:t>- 20 -</w:t>
      </w:r>
    </w:p>
    <w:p>
      <w:r>
        <w:rPr>
          <w:b/>
        </w:rPr>
        <w:t>E. 3</w:t>
      </w:r>
    </w:p>
    <w:p>
      <w:r>
        <w:t>Dès le placement des enfants, la mère a manifesté de grandes difficultés à respecter le cadre posé et à comprendre ce que son attitude (débordements violents fréquents et comportements inadéquats) pouvait avoir de négatif pour ses enfants. Les différents cadres mis en place et les modalités de visite ont été continuellement remis en question par les parents, qui éprouvaient de grandes difficultés de collaboration avec les professionnels les entourant. Le contexte chaotique des visites était même allé jusqu’à nécessiter l’encadrement des appels téléphoniques, lesquels avaient finalement dû être supprimés. En 2015, les professionnels des J.________ avaient constaté que les visites de D.________, même médiatisées, mettaient psychologiquement et physiquement les enfants en danger, de sorte que les visites avaient été provisoirement suspendues. Malgré cette suspension, 15J001</w:t>
      </w:r>
    </w:p>
    <w:p>
      <w:r>
        <w:t>- 5 - la mère avait continué à transgresser le cadre, se rendant notamment au foyer où les enfants étaient accueillis.</w:t>
      </w:r>
    </w:p>
    <w:p>
      <w:r>
        <w:rPr>
          <w:b/>
        </w:rPr>
        <w:t>E. 3.1</w:t>
      </w:r>
    </w:p>
    <w:p>
      <w:r>
        <w:t>D'abord, elle reproche à la justice de paix de ne pas avoir constaté qu'elle suit un traitement psychothérapeutique avec régularité. Les premiers juges ont retenu, d'une part, que l'ancien psychiatre traitant de la recourante, le Dr N.________, s'était plaint que l'intéressée était irrégulière dans ses rendez-vous et qu'elle ne s'était plus présentée à sa consultation depuis décembre 2023. D'autre part, ils ont retenu que la recourante avait initié un travail thérapeutique auprès de la Dre O.________ à fin septembre 2024 seulement, mais qu'elle avait attendu le printemps 2025 pour le suivre de manière régulière, s'étant présentée à huit consultations de la Dre O.________ du 28 mars 2025 jusqu'au jour du rapport de celle-ci le 27 juin 2025. Ces constatations laissent effectivement entendre, comme le soutient la recourante, que celle-ci ne s'est pas soumise à un suivi psychothérapeutique régulier depuis le début de l'année 2024 jusqu'à la fin mars 2025. La recourante conteste cette constatation implicite. D'abord, elle allègue qu'elle a commencé son suivi auprès de la Dre O.________ en été 2024. Elle en veut pour preuve qu'il a été question de ce suivi lors de l'audience du 18 septembre 2024 déjà. Cette allégation ne résiste toutefois pas à l'examen. En effet, il ressort du procès-verbal de l’audience du 18 septembre 2024 que la recourante était en attente de la mise en œuvre du suivi thérapeutique, non que celui-ci avait réellement commencé (cf. PV de l'audience du 18 septembre 2024, p. 4) ; ainsi, la recourante avait effectivement déjà pris contact avec la Dre O.________, qu’elle avait déjà rencontrée, mais le suivi en tant que tel n'avait pas encore débuté au moment de l'audience (cf. PV de l'audience du 18 septembre 2024, p. 6 : « La Dresse O.________ est cependant prête à suivre D.________. Elle l’a déjà vue plusieurs fois depuis cet été »). Il ressort d’ailleurs des courriers du conseil de D.________ du 12 mai 2025 et du rapport de la Dre O.________ du 27 juin 2025 que cinq entretiens ont eu lieu entre septembre et février 2025. Toutefois, durant cette même période, la recourante a manqué 5 rendez- vous sans annoncer son absence et s’est excusée pour d’autres rendez-vous auxquels elle n’était pas venue, sans qu’on en connaisse le nombre. Ce n’est donc que depuis fin mars 2025 qu’elle s’est astreinte à son suivi, de 15J001</w:t>
      </w:r>
    </w:p>
    <w:p>
      <w:r>
        <w:t>- 21 - manière régulière, à raison de deux fois par mois. A la lecture de ces informations, il apparait donc que le suivi est effectivement régulier seulement depuis mars 2025, même s’il y a lieu de prendre acte des premiers rendez-vous qui ont néanmoins pu avoir lieu depuis l’été 2024. Ensuite, la recourante fait valoir qu'elle a été suivie par le Dr BL.________ entre 2016 et 2017 puis par le Dr N.________ entre 2022 et 2023. Il n'en demeure pas moins que, dans sa requête à la justice de paix du 8 juillet 2025, la recourante admettait elle-même que ses suivis auprès des Drs BL.________ et N.________ n'avaient pas été réguliers (cf. requête du 8 juillet 2025, ch. 3, 2e paragraphe « On relève que Mme D.________ était suivie dans un premier temps par le psychiatre BL.________ entre 2016 et 2017, puis par le psychiatre N.________ entre 2022 et 2023. Même s’il est vrai que Mme D.________ ne bénéficiait à l’époque pas d’un suivi régulier, depuis l’été 2024, elle rencontre la Dre O.________ de façon beaucoup plus intensive. »). À cet égard, il ressortait également du rapport de la tutrice du 13 novembre 2023 que le Dr N.________ s'était plaint de n'avoir pas revu sa patiente – jusque-là déjà très irrégulière –, depuis deux mois. Dans son rapport du 30 mai 2024, la tutrice indiquait que, selon une conversation téléphonique du 13 mai 2024 avec le Dr N.________, ce thérapeute avait indiqué avoir vu D.________ au maximum deux fois depuis novembre 2023 et ne plus avoir de nouvelles de cette patiente depuis plusieurs semaines. On ne saurait donc considérer que le suivi auprès du Dr N.________, trop irrégulier, représentait un réellement investissement thérapeutique de la part de la recourante. Enfin, la recourante fait valoir qu'elle serait suivie, depuis une date non établie, par un dénommé BG.________, dans le cadre de séances de soins énergétiques et dans un suivi personnel. Toutefois, BG.________ n'est pas médecin, ni psychologue diplômé. Il ne fait usage d'aucun titre académique sur l'attestation produite par la recourante (cf. pièce 3 annexée au courrier du conseil de la recourante à la justice de paix du 12 mai 2025). Ses prestations ne constituent donc pas un suivi psychothérapeutique reconnu. 15J001</w:t>
      </w:r>
    </w:p>
    <w:p>
      <w:r>
        <w:t>- 22 - Au vu de ce qui précède, c'est à raison que les premiers juges ont constaté que la recourante ne bénéficiait d'un suivi psychothérapeutique régulier que depuis mars 2025. Le grief est infondé.</w:t>
      </w:r>
    </w:p>
    <w:p>
      <w:r>
        <w:rPr>
          <w:b/>
        </w:rPr>
        <w:t>E. 3.2</w:t>
      </w:r>
    </w:p>
    <w:p>
      <w:r>
        <w:t>Dans un deuxième grief, la recourante reproche aux premiers juges de s'être fondés sur des extraits de certaines phrases prononcées par les enfants lors de leur audition du 20 août 2025 pour en déduire que les enfants n'insisteraient pas pour avoir des contacts réguliers et fréquents avec leurs parents. Elle demande que les phrases des enfants soient prises en compte dans leur globalité et qu'il en soit déduit que les enfants sont désireux de revoir leurs parents, notamment leur mère. Les déclarations des enfants (cf. lettre C.19 ci-dessus) ne permettent pas de conclure que les enfants seraient pleinement désireux de revoir leur mère, sans condition et dans toute la mesure requise par celle-ci. En effet, il est significatif qu'A.________ ait déclaré que, si elle avait une baguette magique, elle ferait en sorte que ses parents aillent mieux pour pouvoir les voir. Ainsi, le souhait de cette enfant est de voir, d'abord, s'opérer un changement chez ses parents, de façon qu'ensuite, les contacts puissent reprendre ; elle pose une condition à la reprise des contacts et espère que cette condition se réalisera. De même, C.________ a exprimé sa tristesse de ne pas voir ses parents, a dit qu'il serait heureux que le droit de visite reprenne, mais a aussi précisé que, s'il ne reprenait pas, la situation lui conviendrait aussi. Il s’est dit déçu de savoir que ses parents ne faisaient pas d’effort pour aller mieux, ce qui démontre qu’il est conscient du fait que ce travail est un préalable nécessaire à la reprise de contacts. En résumé, tout en exprimant qu'il serait heureux que le droit de visite reprenne si les adultes en décidaient ainsi, C.________ se résigne à l'absence de contacts si les adultes considèrent qu'il ne faut pas les rétablir. En conséquence, les premiers juges n'ont donc pas fait une fausse constatation de fait en retenant que, si les enfants étaient tristes de ne plus voir leurs parents, ils exprimaient néanmoins le souhait de les voir, 15J001</w:t>
      </w:r>
    </w:p>
    <w:p>
      <w:r>
        <w:t>- 23 - moyennant un changement de comportement, et se souciaient de leur bien- être. Les enfants n'insistent toutefois pas pour avoir des contacts réguliers et fréquents avec leurs parents. Ce second grief est donc également mal fondé. 4.</w:t>
      </w:r>
    </w:p>
    <w:p>
      <w:r>
        <w:rPr>
          <w:b/>
        </w:rPr>
        <w:t>E. 4</w:t>
      </w:r>
    </w:p>
    <w:p>
      <w:r>
        <w:t>Dans ce contexte, une expertise psychiatrique a été mise en œuvre. Au terme de leur rapport du 30 août 2016, les experts du Département de Psychiatrie, Institut de Psychiatrie légale du CHUV ont retenu que les parents souffraient d’un trouble de la personnalité de type borderline caractérisé par une instabilité des émotions et des relations accompagnés d’une impulsivité majeure s’accompagnant de traits dyssociaux – amplifiés par un éthylisme chronique pour le père – et démontraient de très faibles capacités éducatives, voire inexistantes pour la mère, leur capacité évolutive étant quasi inexistante concernant les exigences éducatives croissantes des enfants ainsi qu’au travers des relations parents-enfants. Les enfants présentaient quant à eux un trouble de l’attachement de l’enfance avec désinhibition. Les experts invitaient les parents à se soumettre à un suivi psychiatrique et psychothérapeutique dans le but de se remettre en question, d’envisager la nécessité d’un traitement médicamenteux et d’améliorer leurs relations de couple violentes. Ils ajoutaient que cette prise en charge aiderait également F.________ à effectuer un sevrage alcoolique, tout en bénéficiant du soutien nécessaire à sa personnalité.</w:t>
      </w:r>
    </w:p>
    <w:p>
      <w:r>
        <w:rPr>
          <w:b/>
        </w:rPr>
        <w:t>E. 4.1</w:t>
      </w:r>
    </w:p>
    <w:p>
      <w:r>
        <w:t>La recourante reproche à la justice de paix de ne pas avoir suffisamment pris en compte les efforts qu'elle a fournis et les améliorations qu'elle a apportées à sa situation depuis 2023, lesquels justifieraient le rétablissement d'un droit de visite. Elle reproche aussi à la justice de paix de ne pas avoir examiné la possibilité d'instaurer un droit de visite médiatisé, par exemple dans le cadre du suivi avec la Dre O.________, et de ne pas avoir examiné non plus la possibilité de contacts téléphoniques.</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il doit servir en premier lieu l'intérêt de celui-ci (TF 5A_41/2020 du 10 juin 2020 consid. 4.1 ; 15J001</w:t>
      </w:r>
    </w:p>
    <w:p>
      <w:r>
        <w:t>- 24 - 5A_498/2019 du 6 novembre 2019 consid. 4.2 ; 5A_334/2018 du 7 août 2018 consid. 3.1 ; 5A_184/2017 du 9 juin 2017 consid. 4.1 ;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15J001</w:t>
      </w:r>
    </w:p>
    <w:p>
      <w:r>
        <w:t>- 25 -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1 201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oeuvre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5A_699/2017 du 24 octobre 2017 consid. 5.1 ; 5A_184/2017 du 9 juin 2017 consid. 4.1 et les références citées). L'institution d'un droit de visite surveillé nécessite des indices concrets de mise en danger du bien de l'enfant (ATF 122 III 404). Il ne suffit pas que ce dernier risque abstraitement de subir une 15J001</w:t>
      </w:r>
    </w:p>
    <w:p>
      <w:r>
        <w:t>- 26 - mauvaise influence pour qu'un tel droit de visite soit instauré. Il convient dès lors de faire preuve d'une certaine retenue lors du choix de cette mesure (TF 5A_334/2018 du 7 août 2018 consid. 3.1 ; 5A_699/2017 du 24 octobre 2017 consid. 5.7 ;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II convient toutefois de réserver les cas où il apparaît d'emblée que les visites ne pourront pas, dans un proche avenir, être effectuées sans accompagnement (TF 5A_874/2021 du 13 mai 2022 consid. 4.1.1 ; 5A_184/2017 du 9 juin 2017 consid. 4.1 et les références citées).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B.________ ou une autre institution analogue (TF 5A_184/2017 du 9 juin 2017 consid. 4.1). Pour fixer le droit aux relations personnelles, le juge fait usage de son pouvoir d'appréciation (art. 4 CC ; ATF 131 III 209 consid. 3 ; ATF 120 Il 229 consid. 4a).</w:t>
      </w:r>
    </w:p>
    <w:p>
      <w:r>
        <w:rPr>
          <w:b/>
        </w:rPr>
        <w:t>E. 4.3.1</w:t>
      </w:r>
    </w:p>
    <w:p>
      <w:r>
        <w:t>En l'espèce, lorsque les visites avaient encore lieu, la recourante remettait sans cesse en question le cadre, revendiquait des aménagements et ne respectait pas ce qui était prévu ou demandé. Elle se montrait parfois 15J001</w:t>
      </w:r>
    </w:p>
    <w:p>
      <w:r>
        <w:t>- 27 - insultante et grossière envers les accompagnants et instrumentalisait les enfants pour faire accepter ses demandes, voire les prenait à partie. Son insistance et ses revendications occupaient une grande partie des rencontres. Avec les enfants, elle n'entrait quasiment jamais dans le jeu, n'était pas à leur écoute et ne proposait rien pour favoriser les échanges. Elle cherchait plutôt à prendre les enfants à part et à leur chuchoter des choses à l'oreille. Les projets d'achats d'éventuels cadeaux prenaient aussi une place démesurée. Après les visites, les enfants avaient besoin d'un temps pour récupérer et évacuer leurs tensions, avec l'aide de leur éducateur. Ils avouaient à ces moments-là leur tristesse et leur déception. Durant les jours qui suivaient les visites, ils étaient à fleur de peau. C’est dans ces conditions, et avec l'accord du juge de paix, que la tutrice a finalement suspendu toutes les visites des parents pour une durée minimale de six mois dès le 14 mars 2023, sans qu’elles n’aient pu être rétablies depuis. Depuis la suspension des visites, la situation des enfants a évolué favorablement. A.________ progresse à son rythme à la Fondation P.________ où elle montre de meilleures aptitudes qu’avant. Alors que des tests passés en 2020 avaient révélé chez cette enfant un QI de 73, des tests passés en février 2025 montraient un QI de 93. Dès lors que le QI n'évolue en principe pas avec l'âge, cette différence est, selon toute vraisemblance, à mettre en lien avec la plus grande disponibilité psychique de l'enfant, que sa situation actuelle libère de contraintes émotionnelles qui mobilisaient son esprit auparavant. Quant à C.________, il lui arrive certes encore d'avoir des comportements inadéquats, parfois à connotation sexuelle, mais les intervenants le trouvent plus stable depuis la suspension des visites. Son enseignante actuelle a relevé en février et avril 2025, son bon comportement en classe, une faculté à se mettre au travail sans peine, une meilleure gestion de ses frustrations et la fin de la recherche permanente des limites. Toutefois, la thérapeute de C.________ relevait en dernier lieu dans son rapport du 18 août 2025, que si un droit de visite devait reprendre avec l’un ou l’autre parent, il était essentiel d’avoir la garantie que chacun des parents puisse reconnaître les besoins et les difficultés de cet enfant, afin de pouvoir y répondre de manière adéquate, à savoir être prévisible, 15J001</w:t>
      </w:r>
    </w:p>
    <w:p>
      <w:r>
        <w:t>- 28 - encourageant, revalorisant, stable et de confiance. Il était donc nécessaire d’envisager un travail de coparentalité très important avec un investissement conséquent, à défaut de quoi C.________ risquait à nouveau de se retrouver dans un climat insécure avec un état de détresse important et des répercussions sur son développement psychoaffectif. Dans un rapport du 27 juin 2025, la Dre O.________ a relevé qu'au fil des séances qu'elle avait eues depuis mars 2025 avec la recourante, celle-ci avait pu identifier les comportements nocifs pour ses enfants, mais qu'elle peinait à reconnaître l'impact de ces comportements sur les enfants, niant toute responsabilité et attribuant au cadre des visites et aux tiers intervenants la responsabilité de son état émotionnel. La thérapeute reconnaissait l’amour authentique que portait la mère à ses enfants, mais estimait néanmoins qu’en l’état, elle ne parvenait malheureusement pas encore à envisager la nécessité d’une modification de son comportement pour protéger ses enfants. II s'ensuit que l’avancée et la progression de la recourante dans le cadre de son suivi thérapeutique sont aujourd’hui encore insuffisantes pour permettre d’assurer le maintien de la stabilité des enfants acquise ces dernières années. En conséquence, si des visites devaient être rétablies en l’état, il est à prévoir que le comportement de la recourante connaîtrait des débordements similaires à ceux qui ont entraîné à juste titre la suspension des visites en mars 2023. Comme l'ont considéré avec raison les premiers juges, il est donc nécessaire que la recourante progresse encore dans son suivi, notamment qu'elle prenne conscience du rôle qui doit être le sien et des conséquences de son comportement sur l’équilibre de ses enfants, avant qu'il soit envisageable de rétablir un droit de visite. Contrairement à ce que semble soutenir la recourante, son investissement dans une thérapie n’est pas nié. Appelé des vœux des intervenants depuis 2016, ce suivi n’a toutefois finalement été mis en place de manière régulière que depuis mars 2025. Il est donc manifestement encore trop récent et les résultats sont encore insuffisants pour envisager le rétablissement du droit de visite sans risque pour l’équilibre durement acquis des enfants. La recourante ne peut cependant qu’être encouragée dans le maintien de son investissement et 15J001</w:t>
      </w:r>
    </w:p>
    <w:p>
      <w:r>
        <w:t>- 29 - la poursuite de son suivi thérapeutique. Le refus des premiers juges d'intervenir en vue d'imposer le droit de visite demandé par la recourante doit dès lors être confirmé et, partant, les conclusions principales du recours rejetées.</w:t>
      </w:r>
    </w:p>
    <w:p>
      <w:r>
        <w:rPr>
          <w:b/>
        </w:rPr>
        <w:t>E. 4.3.2</w:t>
      </w:r>
    </w:p>
    <w:p>
      <w:r>
        <w:t>S’agissant d’éventuels contacts téléphoniques, il sied de relever que les enfants pourraient tout aussi bien être pris à partie ou déstabilisés par ceux-ci. En effet, il apparaît que, compte tenu de la situation et des reproches formulés à la recourante pour justifier l’interruption du droit de visite, la mère pourrait tout aussi bien tenir des propos inadéquats au téléphone que lors de rencontres en présentiel. En conséquence, dans l’intérêt supérieur des enfants, il ne saurait être question, en l'état, d'imposer à la tutrice de prévoir des contacts téléphoniques entre la recourante et ses enfants. Quant à l’opportunité de prévoir des rencontres médiatisées, elles ont montré leurs limites en ce sens que le B.________, qui n’arrivait plus à assurer la sécurité des enfants, a mis fin à l’accueil de la famille au mois de mai 2015 en raison du non-respect du règlement par les parents. Repris ensuite par les J.________, le droit de visite médiatisé n’a pas eu davantage de succès, puisque dès fin 2022, cette institution a demandé la suspension du droit de visite en raison du comportement des parents durant les visites médiatisées, étant précisé que ces visites se sont finalement interrompues en mars 2023. Or, à ce jour, il apparaît qu’aux dires de la Dre O.________, dont on rappellera qu’elle suit cette famille depuis plus de dix ans, le changement d'état d'esprit attendu de la recourante, qui est un préalable nécessaire pour que l'on puisse raisonnablement prévoir un changement de comportement lors de la réintroduction du droit de visite – même médiatisé –, n’est pas réalisé. Par conséquent, le rejet de l'appel formé par la recourante le 8 juillet 2024 doit être confirmé. Il appartiendra à la tutrice de rétablir des relations personnelles entre la recourante et ses enfants, selon les modalités adéquates, dès que 15J001</w:t>
      </w:r>
    </w:p>
    <w:p>
      <w:r>
        <w:t>- 30 - la recourante présentera des garanties suffisantes, permettant de ne plus craindre que les contacts compromettent les progrès réalisés par les enfants. 5.</w:t>
      </w:r>
    </w:p>
    <w:p>
      <w:r>
        <w:rPr>
          <w:b/>
        </w:rPr>
        <w:t>E. 5</w:t>
      </w:r>
    </w:p>
    <w:p>
      <w:r>
        <w:t>Par décision du 18 juillet 2017, confirmée par arrêt de la Chambre des curatelles du 17 novembre 2017 (n° 216), la Justice de paix du district de l’Ouest lausannois a notamment prononcé le retrait de l'autorité parentale (art. 311 CC) de D.________ et F.________ sur leurs enfants et institué une tutelle (art. 311 et 327a CC) en faveur de ces derniers. Le mandat a été confié à M.________, responsable de mandats au SCTP. En substance, les juges ont considéré que D.________ et F.________ n’étaient manifestement pas capables de se projeter quant aux besoins de leurs enfants, de les surveiller correctement et de participer à leur éducation de sorte qu’il convenait de leur retirer l’autorité parentale. Les juges avaient toutefois estimé – contre l’avis de l’ensemble des 15J001</w:t>
      </w:r>
    </w:p>
    <w:p>
      <w:r>
        <w:t>- 6 - intervenants qui relevaient que, s’agissant des deux cadets, les visites engendraient des réactions psychosomatiques chez les enfants et qu’il y avait donc lieu de les suspendre –, qu’il convenait de maintenir des contacts entre et les mère et père et leurs enfants, une coupure nette pouvant avoir des effets néfastes. Ils ont par conséquent renoncé à suspendre le droit de visite, celui-ci étant maintenu à raison d’une fois par mois, alternativement pour chacun des parents pendant une heure dans le cabinet de la Dre O.________.</w:t>
      </w:r>
    </w:p>
    <w:p>
      <w:r>
        <w:rPr>
          <w:b/>
        </w:rPr>
        <w:t>E. 5.1</w:t>
      </w:r>
    </w:p>
    <w:p>
      <w:r>
        <w:t>En conclusion, le recours doit être rejeté et la décision entreprise confirmée.</w:t>
      </w:r>
    </w:p>
    <w:p>
      <w:r>
        <w:rPr>
          <w:b/>
        </w:rPr>
        <w:t>E. 5.2.1</w:t>
      </w:r>
    </w:p>
    <w:p>
      <w:r>
        <w:t>Par ordonnance du 19 novembre 2025, D.________ a été mise au bénéfice de l’assistance judiciaire, avec effet au 15 octobre 2025, comprenant l’exonération d’avances et de frais judiciaires, ainsi que l’assistance d’office d’un avocat en la personne de Me Eric Muster</w:t>
      </w:r>
    </w:p>
    <w:p>
      <w:r>
        <w:rPr>
          <w:b/>
        </w:rPr>
        <w:t>E. 5.2.2</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15J001</w:t>
      </w:r>
    </w:p>
    <w:p>
      <w:r>
        <w:t>- 31 -</w:t>
      </w:r>
    </w:p>
    <w:p>
      <w:r>
        <w:rPr>
          <w:b/>
        </w:rPr>
        <w:t>E. 5.2.3</w:t>
      </w:r>
    </w:p>
    <w:p>
      <w:r>
        <w:t>En cette qualité, Me Eric Muster a droit à une rémunération équitable pour ses opérations et débours dans la procédure de recours. Dans sa liste des opérations du 15 janvier 2026, l’avocat indique avoir consacré 5,9 heures à l’exécution de son mandat, et que sa stagiaire y a également consacré la même durée, pour un total de 11,8 heures à eux deux pour la période du 16 octobre au 2 décembre 2025, auxquelles il ajoute des débours par 5%. Cette durée paraît excessive. En particulier, il convient de retrancher les 3,5 heures annoncées par la stagiaire pour la rédaction du recours, ainsi que les 0,2 heure de celle-ci pour un « projet de lettre au tribunal ». En effet, l’avocat annonce avoir lui-même consacré 4 heures à la rédaction du recours ainsi qu’une heure et demie de « travail sur dossier » ; cette durée apparaît largement suffisante vu la nature du litige et les difficultés de la cause pour la rédaction du recours. La durée finalement retenue sera donc arrêtée à 2,2 heures pour la stagiaire (5,9 – 3,5 – 0,2) et 5,9 heures pour l’avocat. Il s’ensuit qu’au tarif horaire de 110 fr. pour la stagiaire et 180 fr. hors TVA pour l’avocat breveté (art. 2 al. 1 let. a RAJ [règlement du 7 décembre 2010 sur l’assistance judiciaire en matière civile ; BLV 211.02.3]), l’indemnité de Me Eric Muster doit être fixée à 1'438 fr. en chiffres arrondis, soit 1'304 fr. ([2,2 x 110] + [5,9 x 180]) à titre d'honoraires, auxquels s’ajoutent les débours par 2 % en deuxième instance (et non 5% comme requis ; art. 3bis al. 1 RAJ), par 26 fr. 10, et la TVA sur le tout par 107 fr. 75 (art. 2 al. 3 RAJ ; art. 25 al. 1 LTVA [loi fédérale du 12 juin 2009 régissant la taxe sur la valeur ajoutée ; RS 641.20]). Cette indemnité sera provisoirement laissée à la charge de l’Etat.</w:t>
      </w:r>
    </w:p>
    <w:p>
      <w:r>
        <w:rPr>
          <w:b/>
        </w:rPr>
        <w:t>E. 5.3</w:t>
      </w:r>
    </w:p>
    <w:p>
      <w:r>
        <w:t>Les frais judiciaires de deuxième instance, arrêtés à 600 fr. (art. 74a al. 1 TFJC [Tarif du 28 septembre 2010 des frais judiciaires civils ; BLV 270.11.5]), seront mis à la charge de la recourante, qui succombe (art. 106 al. 1 CPC). Ils seront provisoirement laissés à la charge de l’Etat, compte tenu de l’assistance judiciaire (art. 122 al. 1 let. b CPC). 15J001</w:t>
      </w:r>
    </w:p>
    <w:p>
      <w:r>
        <w:t>- 32 -</w:t>
      </w:r>
    </w:p>
    <w:p>
      <w:r>
        <w:rPr>
          <w:b/>
        </w:rPr>
        <w:t>E. 5.4</w:t>
      </w:r>
    </w:p>
    <w:p>
      <w:r>
        <w:t>La bénéficiaire de l'assistance judiciaire est tenue au remboursement des frais judiciaires et de l’indemnité allouée à son conseil d’office et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Chambre des curatelles du Tribunal cantonal, statuant à huis clos, prononce : I. Le recours est rejeté. II. La décision est confirmée. III. Les frais judiciaires de deuxième instance, arrêtés à 600 fr. (six cents francs), mis à la charge de la recourante D.________, sont provisoirement laissés à la charge de l'État. IV. L'indemnité d'office allouée à Me Eric Muster est arrêtée à 1'438 fr. (mille quatre cent trente-huit francs), débours et TVA compris, et laissée provisoirement à la charge de l’Etat. V. La recourante D.________, bénéficiaire de l'assistance judiciaire, est, dans la mesure de l'art. 123 CPC, tenue au remboursement 15J001</w:t>
      </w:r>
    </w:p>
    <w:p>
      <w:r>
        <w:t>- 33 - des frais judiciaires et de l'indemnité allouée à son conseil d'office, laissés provisoirement à la charge de l'État. VI. L'arrêt est exécutoire. La présidente : La greffière : Du L'arrêt qui précède, dont la rédaction a été approuvée à huis clos, est notifié à : - Me Eric Muster, avocat (pour Mme D.________), - M. F.________, - Service des curatelles et tutelles professionnelles, à l’att. de Mme BN.________, curatrice de D.________, de M. BP.________, curateur de F.________, et de Mme M.________, tutrice des enfants A.________ et C.________, et communiqué à : - M. le Juge de paix du district du Jura-Nord vaudois, - Service de psychiatrie générale – J.________, à l’att. de la Dre O.________, - Dre CB.________,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15J001</w:t>
      </w:r>
    </w:p>
    <w:p>
      <w:r>
        <w:t>- 34 - être déposés devant le Tribunal fédéral dans les trente jours qui suivent la présente notification (art. 100 al. 1 LTF). La greffière : 15J001</w:t>
      </w:r>
    </w:p>
    <w:p>
      <w:r>
        <w:rPr>
          <w:b/>
        </w:rPr>
        <w:t>E. 6</w:t>
      </w:r>
    </w:p>
    <w:p>
      <w:r>
        <w:t>Dans un rapport du 12 octobre 2022, la tutrice exposait que, depuis décembre 2020, les visites entre les parents et les enfants avaient lieu tous les deux mois, durant deux heures, dans les locaux des J.________ ou à l’extérieur, en présence de la Dre O.________ et de l’éducateur référent du foyer concerné, afin de favoriser les interactions et de diminuer la pression exercée par le parent sur les enfants. Si les enfants exprimaient leur envie de voir leurs parents, les accompagnants estimaient néanmoins que les visites avaient des effets destructeurs sur eux dès lors qu’ils étaient « en trop grande souffrance avant et après avoir vu leurs parents ». La tutrice n’avait constaté aucune prise de conscience de la part des parents et aucune volonté de changement, les enfants devant s’adapter à eux en permanence. Elle relevait que, durant les visites, la mère remettait sans cesse en question le cadre, revendiquait des aménagements, ne respectait pas ce qui était prévu ou demandé ; elle se montrait parfois insultante et grossière envers les accompagnants et instrumentalisait les enfants pour faire passer ses demandes, voire les prenait à partie ; son insistance et ses revendications occupaient une grande partie des rencontres ; avec les enfants, elle n'entrait quasiment jamais dans le jeu, n'était pas à leur écoute et ne proposait rien pour favoriser les échanges ; elle cherchait plutôt à prendre les enfants à part et à leur chuchoter des choses à l'oreille ; les projets d'achats d'éventuels cadeaux prenaient aussi une place démesurée ; enfin elle montrait une préférence pour sa fille, de sorte que son fils était souvent mis à l’écart. Concernant le père, la tutrice relevait qu’il arrivait très fréquemment en retard, puis passait beaucoup de temps à parler avec les accompagnants ; il faisait preuve de déterminisme concernant son fils, projetant sur lui un futur négatif. Au vu de ces 15J001</w:t>
      </w:r>
    </w:p>
    <w:p>
      <w:r>
        <w:t>- 7 - comportements, la tutrice constatait que les enfants étaient dans une espèce de sidération ou sur leur garde, que les moments d’interaction étaient rares et les échanges pauvres, que l’écoute était quasi inexistante, que les parents ne valorisaient pas leurs enfants et ne s’intéressaient pas à eux, de sorte que ces derniers – tristes et déçus – avaient besoin, au terme des visites, d’un temps pour récupérer et évacuer leurs tensions avec l’aide de leur éducateur. En définitive, tous les intervenants du réseau considéraient que les visites devaient être suspendues. Par courrier du 18 octobre 2022, le juge de paix a approuvé la suspension du droit de visite des parents pour une durée minimum de six mois « en vue de protéger les enfants de l’impact actuellement délétère de celle-ci et réévaluer, le moment venu la situation, s’agissant de conditions d’un maintien possible du droit aux relations personnelles ».</w:t>
      </w:r>
    </w:p>
    <w:p>
      <w:r>
        <w:rPr>
          <w:b/>
        </w:rPr>
        <w:t>E. 7</w:t>
      </w:r>
    </w:p>
    <w:p>
      <w:r>
        <w:t>Le 3 mars 2023, le juge de paix a prolongé cette suspension pour une durée de trois mois au moins. La tutrice du SCTP a toutefois répondu à ce courrier en informant la justice de paix du fait que l’interruption des visites n’avait pas pu se faire jusqu’alors et que le droit de visite avait continué à s’exercer à raison de deux heures tous les deux mois auprès du cabinet de la Dre O.________.</w:t>
      </w:r>
    </w:p>
    <w:p>
      <w:r>
        <w:rPr>
          <w:b/>
        </w:rPr>
        <w:t>E. 8</w:t>
      </w:r>
    </w:p>
    <w:p>
      <w:r>
        <w:t>Le 14 mars 2023, le SCTP a informé les parents de la suspension de leur droit de visite pour une durée de six mois (visites et appels téléphoniques), leur expliquant que ces contacts perturbaient gravement les enfants et que leur angoisse et leur agitation avant et après les visites avaient des répercussions sur leur comportement, ainsi que sur leurs apprentissages scolaires. La tutrice a ajouté que, durant cette interruption, il était attendu de D.________ qu’elle entreprenne un suivi aux J.________ afin de travailler sa posture de mère et de comprendre l’importance de collaborer avec les intervenants, et de F.________ qu’il entreprenne un suivi en lien avec sa problématique d’alcool.</w:t>
      </w:r>
    </w:p>
    <w:p>
      <w:r>
        <w:rPr>
          <w:b/>
        </w:rPr>
        <w:t>E. 9</w:t>
      </w:r>
    </w:p>
    <w:p>
      <w:r>
        <w:t>Dans son rapport du 2 octobre 2023, la tutrice constatait que les enfants étaient plus posés depuis la suspension des visites en mars 15J001</w:t>
      </w:r>
    </w:p>
    <w:p>
      <w:r>
        <w:t>- 8 - 2023. Les psychiatres et pédopsychiatres en charge du suivi d’A.________ et C.________ étaient d’avis qu’il y avait lieu de maintenir l’interruption des contacts entre les enfants et leurs parents. La tutrice relevait encore qu’aucun des parents n’avaient entrepris de démarches en vue de se conformer à l’injonction de suivi qui leur avait été faite en mars 2023. Dans un rapport complémentaire du 13 novembre 2023, la tutrice ajoutait que la mère se prévalait d’un suivi psychiatrique auprès du Dr N.________. Celui-ci, contacté téléphoniquement par la tutrice, avait confirmé avoir rencontré la patiente pour la première fois un an auparavant, mais avait indiqué qu’elle était très irrégulière et manquait de nombreux rendez-vous ; il n’avait d’ailleurs pas revu sa patiente depuis deux mois. Quant à F.________, il avait reconnu que la consommation d’alcool avant les visites n’était pas adéquate et prétendait se reprendre en main et chercher un appartement, ce qui n’avait toutefois pas été confirmé par son curateur. A la lecture de ces éléments, le juge de paix, par courrier du 6 décembre 2023, a confirmé la suspension des visites et a agendé la situation à fin juin 2024.</w:t>
      </w:r>
    </w:p>
    <w:p>
      <w:r>
        <w:rPr>
          <w:b/>
        </w:rPr>
        <w:t>E. 10</w:t>
      </w:r>
    </w:p>
    <w:p>
      <w:r>
        <w:t>Dans son rapport du 30 mai 2024, la tutrice relevait la bonne évolution d’A.________ qui semblait moins perturbée au niveau affectif, la distance prise avec ses parents lui permettant de prendre soin d’elle et de mieux investir ce qui lui était proposé. Son suivi psychiatrique avait été interrompu en septembre 2023, à sa demande et avec l’accord de sa thérapeute, et elle participait depuis lors à des séances de zoothérapie. En raison de ses difficultés scolaires, elle intégrerait, dès la rentrée scolaire 2024, un établissement de pédagogie spécialisée (Fondation P.________). C.________, quant à lui, progressait également, mais son comportement demeurait fluctuant. Il était toujours suivi par sa thérapeute et une médication avait été mise en place pour l’aider à gérer les excès de stimulation et les débordements liés à son agitation. La tutrice rappelait que les parents n’avait toujours entrepris aucune démarche en vue des suivis qui avaient été requis. Selon une conversation téléphonique du 13 mai 2024 avec le Dr N.________, thérapeute de D.________, il l’avait vu au maximum deux fois depuis novembre 2023 et n’avait plus de nouvelles depuis 15J001</w:t>
      </w:r>
    </w:p>
    <w:p>
      <w:r>
        <w:t>- 9 - plusieurs semaines. A cela s’ajoutait que la mère était venue au foyer où résidaient les enfants en novembre 2023, alors qu’elle n’y était pas autorisée et n’avait finalement quitté les lieux qu’après avoir été menacée d’une intervention policière. Pour la tutrice, la mère restait centrée sur elle- même, dans le déni de ses difficultés personnelles et ne réalisait pas l’impact de ses comportements sur ses enfants. Quant au père, si ses capacités parentales semblaient moins déficitaires que celles de la mère, il peinait néanmoins à tenir compte des besoins de ses enfants, se montrait peu à l’écoute et n’acceptait aucune remise en question. Au terme d’une rencontre réunissant la tutrice, les thérapeutes et les éducateurs des enfants, les intervenants s’étaient accordés sur le fait que, dans un but de protection des enfants et compte tenu du fait que les parents n’avaient pris aucune mesure pour améliorer la situation, une reprise des visites n’apparaissait pas justifiée.</w:t>
      </w:r>
    </w:p>
    <w:p>
      <w:r>
        <w:rPr>
          <w:b/>
        </w:rPr>
        <w:t>E. 11</w:t>
      </w:r>
    </w:p>
    <w:p>
      <w:r>
        <w:t>A la lecture de ce rapport, la justice de paix a ouvert une enquête en suppression du droit de visite. Elle a tenu audience le 18 septembre 2024 en présence de D.________, assisté de son conseil, de F.________, ainsi que de la tutrice des enfants. Lors de cette audience, D.________ a exposé qu’elle avait eu des difficultés à trouver un thérapeute, mais que la Dresse O.________ était toutefois prête à la suivre. Elle l’avait rencontrée plusieurs fois depuis cet été. Au terme de l’audience, l’enquête a été suspendue à la demande des parents pour une durée de six mois, notamment afin de donner une chance à la mère de s’investir dans un suivi psychothérapeutique auprès de la Dre O.________ et de lui donner « une perspective ». Le père avait quant à lui déclaré qu’un suivi n’était pas envisageable et qu’il n’avait aucun problème d’alcool.</w:t>
      </w:r>
    </w:p>
    <w:p>
      <w:r>
        <w:rPr>
          <w:b/>
        </w:rPr>
        <w:t>E. 12</w:t>
      </w:r>
    </w:p>
    <w:p>
      <w:r>
        <w:t>Dans un rapport du 22 avril 2025, la tutrice relevait la bonne évolution d’A.________ et de C.________, qui parvenaient davantage à nouer des liens et à accéder aux apprentissages scolaires. A.________ avait intégré la Fondation P.________, où elle bénéficiait d’un enseignement individualisé 15J001</w:t>
      </w:r>
    </w:p>
    <w:p>
      <w:r>
        <w:t>- 10 - et progressait à son rythme tout en consolidant ses acquis. Elle avait gagné en maturité et était plus apaisée. Alors que des tests passés en 2020 avaient révélé chez cette enfant un QI de 73, les nouveaux tests passés en février 2025 montraient un QI de 93. Etant relevé que le QI n'évolue en principe pas avec l'âge, cette différence tendait à montrer qu’A.________ était alors plus en capacité d’avoir recours à son intelligence pour des raisons émotionnelles et des questions de disponibilités psychiques. Elle avait débuté un suivi art-thérapeutique en février 2025 et était dans l’attente d’une place disponible auprès d’une psychologue. S’agissant de C.________, son comportement restait variable, mais s’était néanmoins amélioré. Il avait besoin d’un environnement stable, calme et prévisible, ainsi que d’un accompagnement personnalisé. En cas de relâchement du cadre, d’excitation collective ou lorsqu’il était face à de trop fortes émotions, il pouvait avoir des comportements inadéquats, parfois à connotation sexuelle. Depuis plusieurs mois, les écarts de conduite étaient toutefois beaucoup moins fréquents et graves, aussi bien au foyer qu’à l’école. Il poursuivait son suivi thérapeutique auprès de la Dre CB.________, qui le trouvait également plus stable. Il avait pu reprendre des activités de groupe (dîner à la cantine, football). Son enseignante de 7P avait relevé, lors des rencontres de février et avril 2025, son bon comportement en classe, une faculté à se mettre au travail sans peine, une meilleure gestion de ses frustrations et la fin de la recherche permanente des limites. Les enfants évoquaient peu leur famille et n’exprimaient pas le souhait de la revoir. La tutrice relevait néanmoins que si la proposition leur était faite, ils pourraient y être favorables « quel que soit le prix pour leur développement, et cela par loyauté et tant ils [étaient] avides de normalité ». En conclusion, la tutrice considérait que la suspension des contacts enfants-parents devait être maintenue et cela « tant que ces derniers n’aur[aie]nt pas entamé un travail sur eux-mêmes et ne pourr[aie]nt pas répondre aux conditions posées à maintes reprises, à savoir un suivi thérapeutique pour Mme D.________ quant à sa posture de mère et un traitement un lien avec son problème d’alcool pour M. F.________ ».</w:t>
      </w:r>
    </w:p>
    <w:p>
      <w:r>
        <w:rPr>
          <w:b/>
        </w:rPr>
        <w:t>E. 13</w:t>
      </w:r>
    </w:p>
    <w:p>
      <w:r>
        <w:t>Par courrier de son conseil du 12 mai 2025, D.________ a sollicité la reprise progressive de son droit de visite sur ses enfants et, le cas 15J001</w:t>
      </w:r>
    </w:p>
    <w:p>
      <w:r>
        <w:t>- 11 - échéant, la tenue d’une audience. Elle exposait que, ensuite de l’audience du 18 septembre 2024, elle avait initié un suivi thérapeutique régulier auprès la Dre O.________, dès le 25 septembre 2024, avec des entretiens les 25 septembre, 18 et 28 novembre, 9 décembre 2024, 17 et 26 février 2025. Il ressortait d’un courriel de la thérapeute joint à sa demande que, durant cette période, D.________ s’était effectivement présentée aux cinq rendez- vous susmentionnés, mais avait manqué 5 autres rendez-vous sans annoncer son absence et s’était excusée pour d’autres rendez-vous auxquels elle n’était pas venue. Pour le surplus, D.________ invoquait avoir effectué un travail sur elle-même par le biais de séances de soins énergétiques auprès de BG.________. Dans une attestation signée par celui- ci, il indiquait avoir pu observer « un changement notable chez Mme D.________, tant dans sa posture intérieure que dans sa manière de traverser les situations de vie » et relevait qu’elle « avait gagné en clarté, en stabilité émotionnelle et en sérénité ».</w:t>
      </w:r>
    </w:p>
    <w:p>
      <w:r>
        <w:rPr>
          <w:b/>
        </w:rPr>
        <w:t>E. 14</w:t>
      </w:r>
    </w:p>
    <w:p>
      <w:r>
        <w:t>Invité à se déterminer, F.________ ne s’est pas manifesté.</w:t>
      </w:r>
    </w:p>
    <w:p>
      <w:r>
        <w:rPr>
          <w:b/>
        </w:rPr>
        <w:t>E. 15</w:t>
      </w:r>
    </w:p>
    <w:p>
      <w:r>
        <w:t>Dans son rapport du 27 juin 2025, la Dre O.________ indiquait que D.________ s’était présentée aux rendez-vous des 28 mars, 2 et 28 avril, 14 et 28 mai, 5, 17 et 27 juin 2025. L’objectif des entretiens était de permettre à la prénommée de prendre conscience de l’impact de son comportement sur les enfants et de mobiliser ses ressources afin qu’elle puisse modifier son attitude en leur présence. Si, grâce aux séances, la prénommée avait pu identifier les comportements qui étaient nocifs pour A.________ et C.________, elle peinait toutefois à reconnaître l’impact de ceux- ci sur les enfants et niait toute responsabilité, attribuant au cadre des visites et aux divers intervenants la responsabilité de son état émotionnel. Ainsi, elle demeurait convaincue que seul un changement du cadre des visites (allant dans le sens d’élargir le droit de visite à des week-ends libres) pourrait modifier la qualité des visites. La thérapeute relevait en conséquence que malgré l’amour authentique que sa patiente portait à ses enfants et la profondeur de sa souffrance, elle ne parvenait malheureusement pas encore à envisager qu’en modifiant son comportement elle protégerait ses enfants et pourrait les connaître mieux. La question de savoir si la mère avait un potentiel évolutif demeurait difficile 15J001</w:t>
      </w:r>
    </w:p>
    <w:p>
      <w:r>
        <w:t>- 12 - à évaluer et la Dre O.________ proposait de poursuivre le travail thérapeutique dans l’espoir que D.________ puisse remplir les prérequis à une reprise des visites.</w:t>
      </w:r>
    </w:p>
    <w:p>
      <w:r>
        <w:rPr>
          <w:b/>
        </w:rPr>
        <w:t>E. 16</w:t>
      </w:r>
    </w:p>
    <w:p>
      <w:r>
        <w:t>Par courrier de son conseil du 8 juillet 2025, D.________ a conclu à la reprise immédiate du droit de visite sur ses enfants à raison du mercredi après-midi, de 14h00 à 19h00, alternativement avec un enfant puis l’autre le mercredi suivant, puis, dès que les conditions seraient réunies, le samedi de 10h00 à 19h00, les enfants étant autorisés à appeler leur mère s’ils le souhaitaient, à leur convenance, et le droit de visite étant ensuite élargi en fonction des circonstances. En substance, elle invoquait qu’au vu de l’âge des enfants, il était nécessaire que les contacts avec ces derniers soient rétablis, afin qu’elle puisse les connaître avant leur majorité et relevait que, comme attendu par les professionnels, elle s’était séparée de son époux et avait initié un suivi – de façon beaucoup plus intensive – auprès de la Dre O.________ dès l’été 2024, qu’elle s’engageait à poursuivre.</w:t>
      </w:r>
    </w:p>
    <w:p>
      <w:r>
        <w:rPr>
          <w:b/>
        </w:rPr>
        <w:t>E. 17</w:t>
      </w:r>
    </w:p>
    <w:p>
      <w:r>
        <w:t>La justice de paix a une nouvelle fois entendu D.________, assistée de son conseil, et la tutrice, le 8 juillet 2025. Chacune des parties a confirmé les éléments ressortant de leurs derniers courriers et rapports. Au terme de cette audience, le juge de paix a proposé de réappointer une audience afin d’entendre la Dre O.________ et le père des enfants, ajoutant qu’il souhaitait entendre les enfants dans l’intervalle.</w:t>
      </w:r>
    </w:p>
    <w:p>
      <w:r>
        <w:rPr>
          <w:b/>
        </w:rPr>
        <w:t>E. 18</w:t>
      </w:r>
    </w:p>
    <w:p>
      <w:r>
        <w:t>Dans un rapport du 18 août 2025, la Dre CB.________, spécialiste en psychiatrie et psychothérapie d’enfants et d’adolescents et thérapeute de C.________ depuis mars 2021, a rappelé que celui-ci souffrait d’un trouble réactionnel de l’attachement de l’enfance et d’un trouble mixte des conduites et des émotions. Elle indiquait que C.________ était « dans un mouvement de belle reprise évolutive », qu’il avait une meilleure estime de soi et parvenait mieux à exprimer ses émotions et à s’adapter aux changements, ce qui lui permettait une prise d’autonomie progressive, ses 15J001</w:t>
      </w:r>
    </w:p>
    <w:p>
      <w:r>
        <w:t>- 13 - relations sociales s’étant par ailleurs bien améliorées. Cela étant, elle relevait qu’il s’agissait d’un « processus de longue haleine » dès lors que les fragilités restaient présentes à long terme chez de tels enfants et que la constance, la stabilité et la prévisibilité avaient une importance capitale pour que la reprise évolutive se maintienne. Selon son appréciation, si un droit de visite devait reprendre avec l’un ou l’autre parent, « il faudrait avoir la garantie que chacun des parents puisse reconnaître les besoins et les difficultés de C.________, afin de pouvoir y répondre de manière adéquate, à savoir être prévisible, encourageant, revalorisant, stable et de confiance », ce qui nécessitait un travail de coparentalité très important avec un investissement conséquent, à défaut de quoi C.________ risquait à nouveau de se retrouver dans un climat insécure avec un état de détresse important et des répercussions sur son développement psychoaffectif.</w:t>
      </w:r>
    </w:p>
    <w:p>
      <w:r>
        <w:rPr>
          <w:b/>
        </w:rPr>
        <w:t>E. 19</w:t>
      </w:r>
    </w:p>
    <w:p>
      <w:r>
        <w:t>Le juge de paix a entendu A.________ et C.________ le 20 août 2025. A.________ a indiqué qu’elle se sentait bien. Elle connaissait les raisons de son placement (« J’ai été placée en foyer parce que mes parents ne s’occupaient pas bien de moi »). Elle a ajouté : « Je ne les [ses parents] ai pas vu depuis 2 ans. Ils me manquent un peu, mais cela me fait du bien aussi car cela me stressait de les voir. Parfois, cela se passait mal avec eux durant les visites. Le fait de ne pas les voir, me rend parfois triste. J’ai envie de les voir et de leur parler. Si j’avais une baguette magique, je ferais en sorte qu’ils aillent mieux pour pouvoir les voir. ». Elle a déclaré qu’aujourd’hui, elle aimerait voir ses parents au moins une fois par année, par exemple pour Noël ou pour les anniversaires. De cette manière, ils pourraient la voir grandir et ils pourraient se parler. C.________ a également déclaré se sentir bien. Il se souvenait que les visites de ses parents ne se passaient pas très bien (« Ils avaient des difficultés à mettre fin aux visites. Ils nous promettaient des choses qui n’étaient pas vraies »), surtout avec sa mère. Il a ajouté ce qui suit : « J’étais assez triste de ne plus les voir, mais je trouve que le fait de ne plus les voir cela me va aussi. Je pense que ça va mieux au foyer et à l’école depuis que 15J001</w:t>
      </w:r>
    </w:p>
    <w:p>
      <w:r>
        <w:t>- 14 - ne les vois plus. Pour vous répondre, ce sont les éducateurs qui pensent cela. La situation actuelle me va, même je suis triste de ne pas voir mes parents. J’aimerais bien les voir. Cela fait un certain temps qu’on les voit plus mais je suis un peu déçu qu’ils n’ont pas fait d’effort pour aller mieux pour pouvoir nous voir. Si j’avais trois vœux, je souhaiterais sortir du foyer pour aller dans une famille-relais pour un certain temps, que mes parents aillent mieux et que je revois (sic) mon frère I.________. […] Je trouve que moi, je vais mieux et que mon comportement va mieux. A l’heure actuelle, cela me dérange qu’il n’y a (sic) pas de droit de visite. Mais de l’autre côté, cela me va. J’aimerais un changement de comportement de leur part ». Après avoir demandé si un droit de visite allait être rétabli, il a conclu en ces termes : « En ce qui me concerne, si le droit de visite est rétabli, je serais content. Si cela ne l’est pas, cela me va aussi ».</w:t>
      </w:r>
    </w:p>
    <w:p>
      <w:r>
        <w:rPr>
          <w:b/>
        </w:rPr>
        <w:t>E. 20</w:t>
      </w:r>
    </w:p>
    <w:p>
      <w:r>
        <w:t>A l’audience du 2 septembre 2025, la justice de paix a entendu D.________, assistée de son conseil, ainsi que la tutrice des enfants et la Dre O.________, en qualité de témoin experte. F.________ ne s’est pas présenté, bien que régulièrement cité à comparaître. La Dre O.________ a déclaré que D.________ se présentait régulièrement aux entretiens, mais de manière fluctuante. Elle a indiqué qu’à l’heure actuelle, il était très difficile pour la mère de prendre conscience de sa part de responsabilité dans la situation et de l’impact de son comportement sur ses enfants. Elle était très motivée à revoir ses enfants mais, si le risque de mise en danger physique des enfants pouvait à l’heure actuelle être écarté, il demeurait un risque sur le plan psychique dès lors que D.________ n’était pas en mesure de prendre en considération la souffrance de ses enfants, qu’elle maintenait que son comportement déviant résultait du « cadre » et qu’elle avait la conviction profonde que c’était la faute des autres. La thérapeute a indiqué qu’elle n’entrevoyait pas de perspectives de grand changement à court-moyen terme, cherchant encore la manière de faire prendre conscience à D.________ de son comportement. 15J001</w:t>
      </w:r>
    </w:p>
    <w:p>
      <w:r>
        <w:t>- 15 - D.________ a rappelé qu’elle n’avait pas vu grandir ses enfants, qui lui avaient été retiré « au sein », soulignant que l’on ne faisait même pas ça aux animaux. Son conseil a confirmé les conclusions prises au pied de son écriture du 8 juillet 2025 tendant à la reprise immédiate du droit de visite, selon les modalités décrites dans cette écriture. La tutrice s’est ralliée aux déclarations faites par la Dre O.________.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