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KC14.048282 vom 21. Juli 2015</w:t>
      </w:r>
    </w:p>
    <w:p>
      <w:r>
        <w:t>VD Tribunal cantonal, 2015-07-21, FR</w:t>
      </w:r>
    </w:p>
    <w:p>
      <w:r>
        <w:rPr>
          <w:b/>
        </w:rPr>
        <w:t xml:space="preserve">Quelle: </w:t>
      </w:r>
      <w:r>
        <w:t>https://mcp.opencaselaw.ch/entscheid/vd_gerichte_KC14.048282</w:t>
      </w:r>
    </w:p>
    <w:p>
      <w:r>
        <w:t>FR: VD_GERICHTE KC14.048282 du 21 juillet 2015</w:t>
      </w:r>
    </w:p>
    <w:p>
      <w:r>
        <w:t>IT: VD_GERICHTE KC14.048282 del 21 luglio 2015</w:t>
      </w:r>
    </w:p>
    <w:p>
      <w:pPr>
        <w:pStyle w:val="Heading2"/>
      </w:pPr>
      <w:r>
        <w:t>Volltext</w:t>
      </w:r>
    </w:p>
    <w:p>
      <w:r>
        <w:t>TRIBUNAL CANTONAL KC14.048282-151183 198 CO UR DE S P OURSUITES ET FAILL ITES ________________________________________________ Arrêt du 21 juillet 2015 __________________ Composition :Mme ROULEAU, présidente MM. Hack et Maillard, juges Greffier : Mme Debétaz Ponnaz ***** Art. 321 al. 1 CPC Vu le prononcé du 11 mai 2015, adressé pour notification aux parties le 13 mai 2015, rendu à la suite de l'audience du 16 avril 2015 par le Juge de paix du district de l'Ouest lausannois, prononçant la mainlevée provisoire, à concurrence de 2'100 fr. brut, plus intérêt au taux de 5 % l'an dès le 31 août 2014, de l'opposition formée par F.________SA, à Bussigny- près-Lausanne, à la poursuite n° 7'221'525 de l'Office des poursuites du district de l'Ouest lausannois exercée contre elle à l'instance de B.________, à Yverdon-les-Bains, arrêtant à 150 fr. les frais judiciaires, compensés avec l'avance de frais du poursuivant, les mettant à la charge de la poursuivie et disant que celle-ci rembourserait en conséquence au 111</w:t>
      </w:r>
    </w:p>
    <w:p>
      <w:r>
        <w:t>- 2 - poursuivant son avance de frais à concurrence de 150 fr., sans allocation de dépens pour le surplus, vu le recours sur les frais valant demande de motivation formé par la poursuivie contre ce prononcé, qui lui avait été notifié le 15 mai 2015, par lettre adressée au juge de paix le 26 mai 2015, vu les motifs du prononcé adressés aux parties le 16 juin 2015 et notifiés à la poursuivie le 18, vu la transmission du dossier par le juge de paix à la cour de céans, autorité de recours, le 15 juillet 2015;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(TF 4A_476/2014 du 9 décembre 2014; Tappy, Les voies de droit du nouveau Code de procédure civile, in JT 2010 III 115, spéc. p. 131), qu'en l'espèce, le dispositif du prononcé du Juge de paix du district de l'Ouest lausannois du 11 mai 2015 a été notifié le 15 à la</w:t>
      </w:r>
    </w:p>
    <w:p>
      <w:r>
        <w:t>- 3 - poursuivie, de sorte que l'échéance du délai de recours de dix jours, tombant le lundi de Pentecôte 25 mai 2015, soit un jour férié, était reportée au premier jour ouvrable suivant (art. 142 al. 3 CPC), soit le mardi 26 mai 2015, que le recours de la poursuivie adressé le 26 mai 2015 au magistrat précité a été ainsi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30 décembre 2011/548; CPF, 7 février 2012/33; CPF, 20 mars 2014/100; CPF, 9 décembre 2014/404), que l'instance de recours doit ainsi pouvoir comprendre ce qui est reproché au premier juge sans avoir à rechercher des griefs par elle- même, ce qui exige une certaine précision quant à l'énoncé et à la discussion des griefs (CREC, 11 mai 2012/173), qu'en l'espèce, dans sa lettre du 26 mai 2015, la poursuivie a déclaré s'opposer à prendre en charge les frais judiciaires arrêtés à 150 fr., sans toutefois formuler de grief, motif ou moyen de recours compréhensible ou même seulement reconnaissable contre la décision du juge de paix sur ce point,</w:t>
      </w:r>
    </w:p>
    <w:p>
      <w:r>
        <w:t>- 4 - qu'elle n'a pas déposé d'autre acte après réception des motifs de la décision mettant à sa charge les frais judiciaires de première instance,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26 mai 2015, faute d'être motivé, ne satisfait pas aux exigences de forme posées par la loi et doit par conséquent être déclaré irrecevable; attendu que le présent arrêt peut être rendu sans frais judiciaires ni dépens.</w:t>
      </w:r>
    </w:p>
    <w:p>
      <w:r>
        <w:t>- 5 -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F.________SA, - M. B.________.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- 6 -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