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JP24.042984 vom 10. April 2025</w:t>
      </w:r>
    </w:p>
    <w:p>
      <w:r>
        <w:t>VD Tribunal cantonal, 2025-04-10, FR</w:t>
      </w:r>
    </w:p>
    <w:p>
      <w:r>
        <w:rPr>
          <w:b/>
        </w:rPr>
        <w:t xml:space="preserve">Quelle: </w:t>
      </w:r>
      <w:r>
        <w:t>https://mcp.opencaselaw.ch/entscheid/vd_gerichte_JP24.042984</w:t>
      </w:r>
    </w:p>
    <w:p>
      <w:r>
        <w:t>FR: VD_GERICHTE JP24.042984 du 10 avril 2025</w:t>
      </w:r>
    </w:p>
    <w:p>
      <w:r>
        <w:t>IT: VD_GERICHTE JP24.042984 del 10 aprile 2025</w:t>
      </w:r>
    </w:p>
    <w:p>
      <w:pPr>
        <w:pStyle w:val="Heading2"/>
      </w:pPr>
      <w:r>
        <w:t>Erwägungen</w:t>
      </w:r>
    </w:p>
    <w:p>
      <w:r>
        <w:rPr>
          <w:b/>
        </w:rPr>
        <w:t>E. 3</w:t>
      </w:r>
    </w:p>
    <w:p>
      <w:r>
        <w:t>Du livre « [...] » et autres publications de l’appelant a) Dans son dernier livre « [...] » paru en septembre 2024, l’appelant parle de ses projets et de sa vie privée, croquis et photos de lui- même avec des personnalités publiques ou familiale à l’appui. Il s’y livre notamment sur sa famille, ses enfants, ses relations de couples. Il implique ses proches dans ses projets, aussi sur le plan financier, à l’instar de ses filles (actionnaires majoritaires) ou de sa femme. Il y promeut ses projets, fait état des levées de fonds liées à ceux-ci, expose ses relations professionnelles et certains liens qu’il entretient avec des personnalités publiques, politiques ou fortunées, relate ses succès, ses états d’âmes et certains de ses déboires. Au sujet de ses succès, états d’âmes et relations professionnelles, ce livre comporte notamment les passages suivants : - « (…) Ce n’est pas sans une certaine fierté que je peux revendiquer être le premier à avoir [...]. [...] en était la meilleure illustration [...] mais les blocages administratifs en ont décidé autrement. Néanmoins, [...] a enfanté trois grands projets, en [...], en [...] et aux [...], ce qui conforte mon idée. (…). En 2018, nous y avons retravaillés les [...] et, depuis [...] 2024, nous y avons</w:t>
      </w:r>
    </w:p>
    <w:p>
      <w:r>
        <w:t>- 8 - assemblés les premiers [...]. Notre start-up, qui n’a qu’un an d’existence, a levé [...] millions pour lancer les études et la construction d’un [...]. Nous louons [...] carrés de bureaux dans tout l’étage supérieur, un petit atelier de [...] et une [...], de remonter [...]. Quand vous lirez cet ouvrage, [...] – [...] – aura déjà [...], au départ de [...], dont j’ai l’honneur d’être membre. Avant d’effectuer une série de démonstrations [...], à [...] et à [...]. » ; - « Quelque temps après la sortie de ce premier opus (ndlr : [...]), le quotidien [...] publia en dernière page mon portrait signé (…), dont j’apprécie le style. « Dans le monde de [...], » écrit ce grand voyageur, « les [...] sont nombreux. Malins, roués, sachant courber l’échine dans [...] et ruser avec les éléments techniques et humains pour [...]. Mais E.________ est le seul [...] existant parmi les [...]. Il en possède [...] » Cet article me croque sous les traits d’un « [...] (…) Un [...] qui [...], (…) un [...] (…) Longtemps, on n’a vu en E.________ qu’une volonté [...]. [...] (…) » Parmi les coupures de presse que j’ai conservées, celle-ci me touche particulièrement par sa justesse. (…) ». Concernant la promotion et la levée de fonds de certains de ses projets, il écrit notamment ce qui suit : - « Après la démonstration effectuée par notre [...] sur [...] avec [...] [...], des messages en provenance du monde entier affluent sur mon ordinateur et mon écran de téléphone. Rapidement je suis contacté par le fonds [...], basé à [...], mais aussi par [...] à [...], et le fonds souverain [...], qui souhaite investir l’équivalent de [...] millions d’euros. Cet engouement marque déjà un succès. Nous sommes invités partout, [...] est [...] et, dans la foulée, la [...]. Tout le monde veut le voir, [...]. Au cours de ce périple, les articles concernant le [...] sont lus des centaines de milliers de fois sur internet et la vidéo [...], vue plus de [...] fois sur le compte twitter de [...] [...]» ; - « Parmi les médias numériques qui suivent au plus près l’actualité de l’économie, [...] est l’un des plus performants. (…) Ce [...]2023, [...] organise dans un hôtel particulier (…) une conférence au cours de laquelle [...] et [...] doivent intervenir. Je suis invité. » ; - « A l’heure où j’écris ces lignes, [...] est dans les starting- blocks, prêt à jaillir. (…) Sur mon LinkedIn, beaucoup de vues émanent de [...], géants [...]. C’est un signe qui ne trompe pas. » ; - « Au moment où paraît ce livre, s’effectuent les premiers [...]. Au [...], en [...], aux [...], et sur notre vieux continent, de nombreux investisseurs m’ont fait part de leur [...] pour [...]. (…). [...] sera-t-il celui par qui viendra la solution ? Des [...], ou des [...] et sans [...]. N’est-ce pas la famille [...] qui a [...] en matière de [...] ? » ;</w:t>
      </w:r>
    </w:p>
    <w:p>
      <w:r>
        <w:t>- 9 - - « De retour à [...], je récupère chez [...] un costume pour faire honneur au rendez-vous que m’a fixé [...]. (…). Elle m’invite souvent, dans ses dîners où se retrouvent chaque mois les plus influentes familles [...]. L’une d’elles sera peut-être un jour intéressée par mon [...], qui sait … » ; - « Pour notre plus grand bonheur, nous comptons déjà des clients avant même que les [...] ne soient livrés. C’est sans doute la preuve que notre projet est fiable, viable et rentable. Après la maison [...] qui nous soutient depuis le début, les discussions sont très avancées avec la société [...], qui souhaite [...]. (…)» ; - « Les grands acteurs économiques et financiers de notre époque restent [...]. J’espère qu’au fil de ces pages, [...]. Porté par une équipe légitime, notre projet [...] les interpelle. [...] » ; - « En date du [...] 2002, le quotidien [...] consacre une page à [...]. C’est flatteur. Pour conforter nos partenaires, [...] » ; - « En 2005, juste après la parution de [...], [...], m’avait proposé son aide. (…). Il m’avait généreusement offert plus de [...] millions d’euros pour reconstruire [...]. En contrepartie, j’avais décidé de [...], et accepté de prendre en stage l’un de ses trois enfants, [...]. Pas pour qu’il devienne manager du projet, comme [...] : non, le fils [...], qui débarquait [...], commencerait [...], [...] et un [...] [...] ». Concernant ses déboires, figurent les passages suivants : - « Les dettes commencent à s’accumuler mais durant cette période [...]. En particulier [...] (…) » ; - « Alors que nous pouvions avancer, nous voilà à l’arrêt, [...]. [...] » ; - « Ce n’est pas [...], mais le cumul des soucis [...] » ; - « Au passage il me précise s’être rapproché de sa conseillère [...], [...]. De son vrai prénom [...]. (…) Début 2019, [...] signe [...] ! Ce n’est pas une promotion, c’est une [...]. Pareil [...] n’est pas seulement [...] mais également [...]. En attendant, la trésorerie de [...] est exsangue. [...] continue de [...] par tous les moyens dont il dispose. Il fait [...] pour que son amie [...], alors en vacances en famille au [...], soit payée [...], [...] » ; - « [...] est débarqué par le Board après avoir [...] pour créer de son côté un pseudo concurrent. Quelques mois plus tard, écœurées par toutes ces intrigues et ces malversations, [...] » ;</w:t>
      </w:r>
    </w:p>
    <w:p>
      <w:r>
        <w:t>- 10 - - « En [...] 2021, ce que je crains survient : je suis [...]. Durant les semaines qui suivent, je choisis mes [...] avec soin et ne me gêne pas pour livrer, sur les réseaux sociaux, ma version des choses. (…) Je suis en colère et le fait savoir » ; - « [...], aujourd’hui, c’est la [...]. La [...] m’ont profondément déçu, davantage que les coups de frein que mirent différentes administrations [...] coupables à mes yeux [...]. J’ai été [...], plus que je ne l’aurais cru » ; - « Je dois rapidement [...] car [...] est mort » ; - « J’ai immédiatement mis [...] en stand-by » ; - « Quant à [...], c’est déjà loin ». b) Outre ses trois livres, l’appelant est également actif sur les réseaux sociaux, tant concernant ses projets et la promotion de ceux-ci, que sa vie privée, où des photos sont publiées. Il y expose notamment sa vie, ses projets personnels et professionnels, ses enfants et son épouse, avec photos, également de l’hospitalisation de cette dernière. Sur Linkedin, il a notamment publié ceci : « Mon épouse [...], co-fondatrice et actionnaire de la 1ère heure de [...] va vendre et céder [...] actions. L’occasion éventuelle de rentrer au capital de [...] SA pour ceux qui le souhaiteraient, avant les rendez-vous de [...] pour les [...] (…) » L’appelant a également fait paraître des annonces publicitaires dans la presse. Il en va ainsi notamment d’une pleine page dans la [...] du [...] 2023, titré « [...] ». Concernant la parution de son dernier livre, il a fait publier des annonces sur une demi-page dans [...] le [...] 2024, dans [...] le [...] 2024, et une pleine page dans [...] le [...] 2024.</w:t>
      </w:r>
    </w:p>
    <w:p>
      <w:r>
        <w:rPr>
          <w:b/>
        </w:rPr>
        <w:t>E. 4</w:t>
      </w:r>
    </w:p>
    <w:p>
      <w:r>
        <w:t>De l’article litigieux a) Par mail du 28 août 2024, l’appelant, ayant appris de tiers que l’intimé préparait un article le concernant dans le cadre de la parution de son dernier livre, a demandé à celui-ci de lui communiquer ses questions par écrit, souhaitant les soumettre à un pénaliste. Il l’a prévenu avoir demandé, « à titre conservatoire, du fait de la découverte de vos</w:t>
      </w:r>
    </w:p>
    <w:p>
      <w:r>
        <w:t>- 11 - messages à mes amis, (…) d’ajourner » les 6 publicités prévues dans la [...] et [...] lors de la parution de son livre pour un montant de 111'653 fr. 10, tout en indiquant « ne pas être insensible aux fortes difficultés de C.________ SA ». Par échanges de mails du 29 août 2024, l’appelant et l’intimé ont convenu de se voir le 9 septembre 2024 à 9h30 à la cafétéria du [...] pour que celui-ci remette à celui-là les réponses écrites aux questions posées. L’appelant l’a informé qu’un officier de la police judiciaire « va donc probablement vous contacter afin de vous demander pourquoi une telle « gourmandise » me concernant, et qui au sein de C.________ SA vous a suggéré ce « curieux » papier. Comme pour le papier à charge [...] (dont le journaliste a ensuite été licencié) les policiers et moi avons désormais une idée de la personne qui est derrière tout cela..(…) » Par courriel du 30 août 2024, l’intimé a posé une série de questions à l’appelant, dont les suivantes : - « La famille [...] a investi environ [...] millions d’euros dans [...], somme qu’elle vous avait demandé de rembourser en 2013. L’avez- vous fait, et sinon pour quelle raison ? ; Sur votre compte courant associé, pouvez-vous évaluer les sommes que vous avez prélevées pour votre train de vie personnel et celui de votre famille ? ; En 2010, vous auriez prélevé 100'000 euros au titre de remboursement de votre compte courant associé, alors que l’argent était censé payer les salaires de [...]. Vous souvenez-vous de ce transfert, et le cas échéant le justifier ? ; De même, lors de ce séjour au [...] (ndlr : de [...]), le chien de votre compagne d’alors a-t-il occasionné des dépenses de plusieurs milliers d’euros en petit déjeuner ? ; « Sur les réseaux sociaux, vous avez dénigré le projet [...]. Vous avez aussi cherché à dénigrer ce projet auprès de son principal sponsor, [...]. Pouvez-vous nous expliquer les raisons de cette attitude ? » ; « Apparemment à bout touchant pour conclure un gros contrat ([...]) que vous auriez torpillé au dernier moment, en fâchant le client. Pouvez-vous expliquer ce qui s’est passé à cette occasion, sachant que la version des faits donnée dans votre livre est tout autre ? (…) ». Le 9 septembre 2024, l’appelant a répondu par écrit à ces questions. A la suite de l’entretien enregistré du même jour entre l’intimé et l’appelant, ce dernier lui a adressé un courriel, dans lequel il avait indiqué avoir accompli trois projets, soit « (…)1. [...] – Pionnier [...] –</w:t>
      </w:r>
    </w:p>
    <w:p>
      <w:r>
        <w:t>- 12 - Budget [...] M ; 2. [...] – Pionnier du [...] – Budget [...] M ; 3. [...] – Budget [...] M à ce stade pour étude et [...], suivi d’une levée de [...] M cet hiver, probablement via une grande banque [...] qui nous l’a spontanément proposé (…) ». Le 10 septembre 2024, l’appelant a adressé à l’intimé, avec copie notamment à [...] et [...], rédacteurs en chef de [...] et [...], et [...], directeur des publications de l’intimée, les deux courriels suivants. Le premier courriel mentionnait ceci : « (…) Face aux 3 ou 4 pourritures à l’origine de vos questions, comme je vous l’ai indiqué, mes avocats en CH, FR, UAE, coordonnés par l’avocat pénaliste [...], ne laissent absolument plus rien passer, ni en [...], ni en [...], ni en [...]. La mise en demeure à la Directrice de [...] en pièce jointe, vous en donne un éclairage. Je ne l’ai plus entendu me salir depuis cette mise en demeure du puissant cabinet [...], il est clair qu’à [...], les autorités ne plaisantent pas avec ces sujets. (…) » Le second courriel indiquait ceci (sic) : « En toute humilité, permettez-moi de remarquer et ce sera mon dernier mail, que ces 4 des personnes qui ont alimenté vos questions, à charge, sont aujourd’hui toute « très très mal en point ». Un ami en en rigolant me dit qu’elles se toutes fait « [...]». Je n’irai pas jusque-là, je suis un pacifiste, vous l’avez bien relevé dans mon livre. Mais, de fait, on ne peut que remarquer que : - Le [...] de la banque [...], qui a trahi, a perdu la banque qui porte son nom - Les dirigeants de [...], qui m’ont floué, sont à la tête d’un projet à la dérive, sans marché, et « brûlées sur le marché » alors que [...] et [...] décollent - [...], a curieusement disparu comme son [...], des médias, qu’elle affectionnait tant, la pauvre. Reste la Police Judiciaire à ses trousses suite à une instruction du Parquet - [...] est terrassé, et semble lui aussi comme [...], corrodé et délaminé, dans [...]. J’ai[...] vient de la lâcher, c’est triste. Pour le consoler, Je lui ai fait suivre les fables de la Fontaine. Cela pourra l’aider, je lui ai mis un marque page à la fable « la grenouille qui se veut faire plus grosse que le bœuf »</w:t>
      </w:r>
    </w:p>
    <w:p>
      <w:r>
        <w:t>- 13 - A titre conservatoire, suite à notre discussion, j’ai fait suspendre les</w:t>
      </w:r>
    </w:p>
    <w:p>
      <w:r>
        <w:rPr>
          <w:b/>
        </w:rPr>
        <w:t>E. 6</w:t>
      </w:r>
    </w:p>
    <w:p>
      <w:r>
        <w:t>parutions dans les supports C.________ SA (la dernière restera la pleine page dans [...]) bien que je mesure les difficultés du groupe, et cela me désole. Mais ces mesures ne concernent que moi, pas à ce stade les deux familles qui ont investi dans [...], ni celles, que vous aurez identifiées dans mon livre ou sur mon Linkedin, et qui participeront à la levée de [...] M [...] cet hiver. J’ai appris chez deux amies, rue de [...] à [...], et à [...], que le monde est petit. Vous le savez aussi. C.________ SA souffre en ce moment, et de ce fait je comprends encore moins, votre acharnement à tenter, par tous les moyens, de tenter de salir via C.________ SA, un petit gars comme moi. (…) » b) Le 15 septembre 2024, [...] a publié l’article de l’intimé titré « [...] » (ci-après : l’article litigieux), lequel a également été publié sur les sites internet de ce journal et de [...]. Cet article de deux pages est annoncé en première page du journal par l’intitulé « [...] E.________ [...] », accompagné d’un bref résumé qui termine avec la phrase suivante : « Sous sa direction, [...] ». Trois encadrés publicitaires de [...] sont visibles sur les pages contenant l’article litigieux : le premier figure sur la première page de l’article, les deux autres sont présents sur la deuxième page de l’article litigieux, mais dans le cadre d’un autre article qui suit. Ces publicités contiennent des phrases telles que « [...] achat [...] », « facile à [...]» ou l’image d’un [...]. Le titre de l’article litigieux suivi du sous-titre « (…) E.________ a [...] ses anciens associés ». Dans l’exposé des faits qui suit directement le titre de l’article, il est mentionné « Ce qu’E.________ ne dit pas, c’est que ses [...] précédents ont coûté des dizaines de millions à ses sponsors. Lui en est sorti [...], [...] ». Sous le chapitre 1 « Les millions [...]e », l’article contient les passages suivants : « E.________ a toujours su [...] (…) » ; puis, « Dans son</w:t>
      </w:r>
    </w:p>
    <w:p>
      <w:r>
        <w:t>- 14 - livre, E.________ écrit d’ailleurs n’avoir ni besoin ni envie [...] : « Une [...] me suffisent. » Mais cette frugalité apparente est à relativiser. (…) De 2005 à 2012, la famille [...] et d’autres sponsors ont dépensé plus de [...] millions d’euros pour [...], selon nos recherches. Sur cette somme, environ [...] million au moins est parvenu directement à E.________, grâce à la vente [...] ». Dans le premier intertitre « [...]r », figure notamment : « C’est un triomphe. Mais, des années après, il laisse [...]. En raison du rapport, décrit comme dysfonctionnel, d’E.________ à l’argent ». L’intertitre qui suit est intitulé « [...] ». Une phrase de Me [...], avocate de la famille [...], mise en exergue, caractère gras et police agrandie, est ainsi citée « Ces propos confirment [...] ». A l’instar de propos tenus par l’appelant, cité comme suit : « Une [...] » me suffisent ». Dans le chapitre 2 « [...], le rêve [...]», il est notamment écrit « (…) il sait [...] des investisseurs (…) ». Sous l’intertitre « Contrat [...]», il est écrit que « [...] problème, c’est [...] », puis « Au bord de la faillite, [...] est [...] [...] en 2019, par une [...] (…). Elle permet à E.________ de revendre la société à un fonds d’investissement [...], pour [...] d’euros ». Dans l’intertitre qui suit, « condamnations [...] », l’article évoque plusieurs décisions judiciaires concernant l’appelant. Le chapitre 3 « Projets [...] » contient un seul intertitre « [...], [...] promesse » et conclut l’article en ces termes : « Quand verra-t-on le premier [...] [...] ? Dans son livre, qui sort le [...], (…), E.________ affirme qu’à cette date, le premier [...] aura [...], depuis [...]. Mais aucun événement de ce type n’est prévu à [...] ces prochains jours. Désormais, E.________ annonce les premiers essais de [...] pour [...] ». 5. Les Posts de l’intimé</w:t>
      </w:r>
    </w:p>
    <w:p>
      <w:r>
        <w:t>- 15 - a) Le [...] 2024, l’intimé a posté plusieurs textes au sujet de l’appelant sur X (anciennement Twitter), de la teneur suivante : « Une star [...] veut lever des [...] millions depuis [...] : mais qui est vraiment@E.________? Notre enquête révèle [...].. » ; « [...] » ; « E.________ n’a jamais remboursé [...] » ; « Idem pour [...], le projet [...] d’E.________ : [...] millions perdus [...], lui réussit à revendre la boîte [...] » ; « [...] financier vaut à E.________ une [...] de condamnations en justice, notamment pour avoir [...] ». Le [...] suivant, l’intimé a publié un poste sur LinkedIn dont la teneur est semblable et dans lequel il a ajouté que l’appelant n’hésitait pas « à se [...] tout projet concurrent », en essayant par exemple de « [...] le projet [...] ». Les propos finaux de ce post sont les suivants : « (…) Moralité : - Une « due diligence » approfondie est indispensable avant d’investir dans des projets de start-ups, même si [...] ! - Attention [...] - E.________ [...] ; - Si le fondateur vend ses actions dans sa start-up (ce qu’E.________ [...]) et [...], il faut peut-être se poser des questions. Détail intéressant : depuis [...], E.________ est resté [...]. C’est [...] chez lui, et montre [...]… »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