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JM13.033552 vom 27. November 2013</w:t>
      </w:r>
    </w:p>
    <w:p>
      <w:r>
        <w:t>VD Tribunal cantonal, 2013-11-27, FR</w:t>
      </w:r>
    </w:p>
    <w:p>
      <w:r>
        <w:rPr>
          <w:b/>
        </w:rPr>
        <w:t xml:space="preserve">Quelle: </w:t>
      </w:r>
      <w:r>
        <w:t>https://mcp.opencaselaw.ch/entscheid/vd_gerichte_JM13.033552</w:t>
      </w:r>
    </w:p>
    <w:p>
      <w:r>
        <w:t>FR: VD_GERICHTE JM13.033552 du 27 novembre 2013</w:t>
      </w:r>
    </w:p>
    <w:p>
      <w:r>
        <w:t>IT: VD_GERICHTE JM13.033552 del 27 novembre 2013</w:t>
      </w:r>
    </w:p>
    <w:p>
      <w:pPr>
        <w:pStyle w:val="Heading2"/>
      </w:pPr>
      <w:r>
        <w:t>Volltext</w:t>
      </w:r>
    </w:p>
    <w:p>
      <w:r>
        <w:t>TRIBUNAL CANTONAL JM13.033552-132268 396 JUGE DEL EGUÉ D E LA CHAMBRE D E S RECOURS CIVIL E _________________________________________ Arrêt du 27 novembre 2013 __________________ Présidence de M. PELLET, juge délégué Greffière : Mme Egger Rochat ***** Art. 241 al. 3 CPC Le juge délégué de la Chambre des recours civile du Tribunal cantonal prend séance pour statuer sur le recours interjeté par A.F.________, à Yverdon-les-Bains, requérant, contre la décision rendue le 1er novembre 2013 par le Juge de paix du district du Jura-Nord vaudois et du Gros-de-Vaud dans la cause divisant le recourant d’avec B.F.________, intimée, à Yverdon-les-Bains, . Statuant à huis clos, le juge délégué voit : 855</w:t>
      </w:r>
    </w:p>
    <w:p>
      <w:r>
        <w:t>- 2 - En fait et e n droi t : 1. Par lettre du 25 novembre 2013, le recourant a déclaré retirer son recours. Il convient d’en prendre acte et de rayer la cause du rôle (art. 241 al. 3 CPC [Code de procédure civile du 19 décembre 2008, RS 272]), ce qui relève de la compétence du juge délégué de la Cour de céans (art. 43 al. 1 let. a CDPJ [Code de droit privé judiciaire vaudois du 12 janvier 2010, RSV 211.02]). 2. Le présent arrêt peut être rendu sans frais judiciaires (art. 11 TFJC [tarif du 28 septembre 2010 des frais judiciaires civils, RSV 270.11.5]). Par ces motifs, le juge délégué de la Chambre des recours civile du Tribunal cantonal, statuant à huis clos, prononce : I. Il est pris acte du retrait du recours. II. La cause est rayée du rôle. III. L’arrêt, rendu sans frais, est exécutoire. Le juge délégué : La greffière :</w:t>
      </w:r>
    </w:p>
    <w:p>
      <w:r>
        <w:t>- 3 - Du L'arrêt qui précède, dont la rédaction a été approuvée à huis clos, est communiqué à : - M. A.F.________, - Mme B.F.________, par l'envoi de photocopies. Cet arrêt est communiqué, en original, à : - M. le Juge de paix des districts du Jura – Nord vaudois et du Gros-de- Vaud. La greffière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