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HO08.034513 vom 10. Juni 2009</w:t>
      </w:r>
    </w:p>
    <w:p>
      <w:r>
        <w:t>VD Tribunal cantonal, 2009-06-10, FR</w:t>
      </w:r>
    </w:p>
    <w:p>
      <w:r>
        <w:rPr>
          <w:b/>
        </w:rPr>
        <w:t xml:space="preserve">Quelle: </w:t>
      </w:r>
      <w:r>
        <w:t>https://mcp.opencaselaw.ch/entscheid/vd_gerichte_HO08.034513</w:t>
      </w:r>
    </w:p>
    <w:p>
      <w:r>
        <w:t>FR: VD_GERICHTE HO08.034513 du 10 juin 2009</w:t>
      </w:r>
    </w:p>
    <w:p>
      <w:r>
        <w:t>IT: VD_GERICHTE HO08.034513 del 10 giugno 2009</w:t>
      </w:r>
    </w:p>
    <w:p>
      <w:pPr>
        <w:pStyle w:val="Heading2"/>
      </w:pPr>
      <w:r>
        <w:t>Erwägungen</w:t>
      </w:r>
    </w:p>
    <w:p>
      <w:r>
        <w:rPr>
          <w:b/>
        </w:rPr>
        <w:t>E. 24</w:t>
      </w:r>
    </w:p>
    <w:p>
      <w:r>
        <w:t>Par courrier du 21 juin 2002, le conseil de V.________ a indiqué au conseil de la N.________ que les sanitaires des locaux n'avaient toujours pas été raccordés, contrairement aux engagements résultant de la transaction conclue le 22 mai 2002. Il lui a alors signifié qu'en conséquence, V.________ procédera à la consignation des loyers dès le mois de juillet 2002.</w:t>
      </w:r>
    </w:p>
    <w:p>
      <w:r>
        <w:rPr>
          <w:b/>
        </w:rPr>
        <w:t>E. 25</w:t>
      </w:r>
    </w:p>
    <w:p>
      <w:r>
        <w:t>Le 16 juillet 2002, un orage a provoqué une inondation importante dans un des locaux du studio d'enregistrement, nécessitant l'intervention des pompiers. Il ressort de leur rapport d'intervention n° 2002.0270 établi le 29 juillet 2002, d'une part, que les infiltrations d'eau provenaient de la dalle du toit et, d'autre part, qu'un responsable de la N.________ est venu sur place pour constater les dégâts.</w:t>
      </w:r>
    </w:p>
    <w:p>
      <w:r>
        <w:t>- 21 -</w:t>
      </w:r>
    </w:p>
    <w:p>
      <w:r>
        <w:rPr>
          <w:b/>
        </w:rPr>
        <w:t>E. 26</w:t>
      </w:r>
    </w:p>
    <w:p>
      <w:r>
        <w:t>Le 26 juillet 2002, la défenderesse N.________ a déposé une nouvelle requête s'agissant des prétentions pécuniaires qu'elle entend faire valoir à l'endroit du demandeur, au pied de laquelle elle a pris la conclusion suivante à l'encontre du demandeur, avec suite de frais et dépens : "I. V.________, respectivement [...], est le débiteur et doit immédiat paiement à la N.________ d'un montant de fr. 500'000.-- (cinq cent mille francs), valeur échue, avec intérêts à 5% dès le dépôt des présentes." La défenderesse a requis la jonction de cette requête à la présente procédure, ce qui a été fait.</w:t>
      </w:r>
    </w:p>
    <w:p>
      <w:r>
        <w:rPr>
          <w:b/>
        </w:rPr>
        <w:t>E. 27</w:t>
      </w:r>
    </w:p>
    <w:p>
      <w:r>
        <w:t>a) Par courrier du 31 juillet 2002, le conseil de V.________ a informé le conseil de la N.________ de l'inondation survenue en date du 16 juillet 2002. Il a également mis en demeure la bailleresse de remédier au défaut relatif aux infiltrations d'eau par la toiture, dans un délai au 25 août 2002, faute de quoi son client consignera le loyer. b) Le 7 octobre 2002, suite à de multiples échanges de correspondance entre les conseils des parties, V.________ a procédé à la consignation du loyer du mois d'octobre 2002. Par la suite, V.________ a continué de consigner les loyers, tantôt en temps utile, tantôt de manière tardive, jusqu'au 28 mai 2004, date à laquelle il a procédé à la consignation du loyer du mois de juin 2004. c) Par requête du 30 octobre 2002, V.________ a saisi la Commission de conciliation des conclusions suivantes : "- I - Il est constaté que les locaux loués par V.________ à la N.________ sont entachés de nombreux et importants défauts. - II - Les loyers consignés par V.________ depuis octobre 2002 demeurent consignés jusqu'à élimination complète des défauts constatés. - III - Les loyers dus par V.________ à la N.________ pour les locaux loués dans l'immeuble sis [...] à Vevey sont réduits de cent pour cent depuis le 1er janvier 2001. - IV - Les loyers consignés par V.________ depuis octobre 2002 sont déconsignés en faveur de V.________ à l'issue de la procédure." d) La Commission de conciliation a tenu audience le 11 février 2003 et a constaté l'échec de la conciliation.</w:t>
      </w:r>
    </w:p>
    <w:p>
      <w:r>
        <w:rPr>
          <w:b/>
        </w:rPr>
        <w:t>E. 28</w:t>
      </w:r>
    </w:p>
    <w:p>
      <w:r>
        <w:t>a) Suite à la décision rendue le 25 février 2003 par la Commission de conciliation, la défenderesse N.________ a saisi le tribunal de céans d'une nouvelle requête déposée 18 mars 2003, au pied de</w:t>
      </w:r>
    </w:p>
    <w:p>
      <w:r>
        <w:t>- 22 - laquelle elle a pris les conclusions suivantes à l'encontre du demandeur, avec suite de frais et dépens : "I. La décision rendue par la Commission de conciliation de la Préfecture du district de Vevey, le 25 février 2003 est annulée. II. La requête présentée par V.________ le 31 octobre 2002 est intégralement rejetée. III. Les loyers consignés par V.________ sont entièrement libérés en faveur de la N.________." La défenderesse a requis la jonction de cette requête avec la procédure initiale, ce qui a été fait. b) Par requête adressée le 28 mars 2003 au Tribunal des baux, le demandeur a pris les conclusions suivantes contre la défenderesse, avec suite de frais et dépens : "- I - Il est constaté que les locaux loués par V.________ à la N.________ dans l'immeuble sis [...] à Vevey sont entachés de nombreux et importants défauts. - II - Les loyers consignés par V.________ depuis octobre 2002 demeurent consignés jusqu'à élimination complète des défauts constatés. - III - Les loyers dus par V.________ à la N.________ pour les locaux loués dans l'immeuble sis [...] à Vevey sont réduits de cent pour cent depuis le 1er janvier 2001. - IV - Les loyers consignés par V.________ depuis octobre 2002 sont déconsignés en faveur de V.________ à l'issue de la procédure." Le demandeur a également requis la jonction de cette requête à la présente affaire, ce qui a été fait. c) Une audience dont le but était de tenter la conciliation et, cas échéant, organiser la suite de l'instruction, s'est tenue le 8 mars 2004. La conciliation ayant été tentée en vain, la suite de l'instruction a été organisée et, le 5 mai 2004, le Tribunal des baux a proposé, d'une part, à l'expert S.________, comptable à Lausanne, de se charger de l'expertise comptable et, d'autre part, à l'expert T.________, architecte veveysan, de se charger de l'expertise technique. L'un et l'autre ont accepté leur mandat. Afin de disposer de toutes les informations pertinentes pour effectuer son rapport, il a été convenu, d'entente avec les parties, que l'expert S.________ pouvait contacter directement les différents clients du demandeur.</w:t>
      </w:r>
    </w:p>
    <w:p>
      <w:r>
        <w:rPr>
          <w:b/>
        </w:rPr>
        <w:t>E. 29</w:t>
      </w:r>
    </w:p>
    <w:p>
      <w:r>
        <w:t>Le 15 juin 2004, V.________ a quitté les locaux litigieux pour installer son studio d'enregistrement dans des locaux sis à Gland, à l'enseigne de "[...]". Entre l'échéance de la prolongation judiciaire du bail,</w:t>
      </w:r>
    </w:p>
    <w:p>
      <w:r>
        <w:t>- 23 - au 31 mars 2003, et son départ effectif, V.________ a bénéficié de plusieurs reports conventionnels du terme de la restitution.</w:t>
      </w:r>
    </w:p>
    <w:p>
      <w:r>
        <w:rPr>
          <w:b/>
        </w:rPr>
        <w:t>E. 30</w:t>
      </w:r>
    </w:p>
    <w:p>
      <w:r>
        <w:t>Le 10 mai 2005, l'expert T.________, lequel s'est adjugé le concours de M. A.________ en qualité de co-expert technique "audio-video", a déposé son rapport daté du 5 mai 2005. L'expert susnommé a tout d'abord décrit les caractéristiques principales de la conception des immeubles de l'[...]. Il a notamment relevé qu'en raison de la configuration des lieux, le [...] se retrouve presque chaque année noyé sous 10 à 15 centimètres d'eau lors des tempêtes fréquentes aux mois de janvier. En outre, la toiture-terrasse formant le plafond des locaux du demandeur V.________ est une construction composite qui facilite les migrations d'humidité dans toutes les directions. De plus, au vu de la nature de sa construction, les chocs thermiques subis par la terrasse sont importants et la dilatation subie par les matériaux qui la composent provoque immanquablement des microfissures par lesquelles l'eau peut s'infiltrer à partir de la terrasse. L'expert T.________ a indiqué que les murs et les plafonds sont très humides et qu'ils présentent des fissures. Les infiltrations d'eau ont provoqué des détériorations dans les sols, le bas de tous les murs et les plafonds. Selon ses observations, l'eau qui a provoqué les dégâts provient de la dalle de la terrasse, des fondations et des murs de maçonnerie hétérogène qui ont accumulé l'humidité ambiante. Il a également remarqué la présence de remontées capillaires dans les murs. L'expert T.________ a constaté que les parois de bois installées sur les murs par le locataire n'ont pas été faites dans règles de l'art en ce sens qu'elles ne permettent pas une ventilation adéquate des murs, ce qui a empêché l'évaporation de l'humidité et contribué à amplifier l'humidité des murs. Il a également précisé que les inondations successives, mais surtout celle survenue lors de l'ouragan Lothar ont accentué les dommages liés à l'humidité, qui s'étendaient et s'aggravaient quotidiennement. Les plafonds, murs et sols se sont ainsi dégradés au fur et à mesure des écoulements intempestifs d'eau ou de la propagation par capillarité de celle-ci à partir des fondements des locaux. L'expert T.________ a ainsi relevé la présence d'humidité dès la prise à bail des locaux, celle-ci s'étant aggravée par la suite. N'ayant pu se faire une idée précise de l'état des locaux lors de l'entrée du locataire, il a souligné qu'il était difficile de faire la part des choses entre l'état latent des locaux et une aggravation subite. S'agissant de l'origine des dégâts, l'expert T.________ a une nouvelle fois relevé que de nombreuses fissures existaient dans les murs et plafonds lors de la prise de possession des lieux par le demandeur, ainsi que la présence d'humidité. Il a précisé qu'au cours des années et lors des travaux, plus particulièrement lors du battage des palplanches, certaines fissures se sont amplifiées et les infiltrations d'eau en provenance de la terrasse se sont accentuées. De l'avis de l'expert, il n'était pas raisonnable pour V.________ d'utiliser de tels locaux pour un studio d'enregistrement compte tenu du</w:t>
      </w:r>
    </w:p>
    <w:p>
      <w:r>
        <w:t>- 24 - fait que, aux dires du demandeur, l'appareillage d'enregistrement utilisé ne peut supporter plus de 40% d'humidité ponctuelle. Le rapport du co-expert technique "audio-video" A.________ du 3 mai 2005, qui fait partie intégrante du rapport de l'expert T.________ du 5 mai 2005, établi que deux haut-parleurs professionnels sont inutilisables et que plusieurs pieds télescopiques de studio pour micro sont très rouillés. Selon le co-expert, tous ces éléments ont été endommagés par un séjour prolongé dans un environnement humide et inadapté à ce genre de matériel technique. Il a également estimé que le montant du préjudice subi et avancé par V.________, soit la somme de 80'000 fr., est tout à fait réaliste et même sous-évalué. L'expert T.________ a en outre confirmé que la présence du demandeur dans les locaux en cause lors des travaux, d'une part, a contraint la défenderesse à recourir à diverses solutions techniques pour contourner dits locaux et, d'autre part, a occasionné un retard dans l'achèvement des travaux, retard qui n'a toutefois pas dû excéder un mois et demi. Il a également estimé que les solutions techniques de contournement ont engendré un surcoût de 190'000 fr. et que le dommage subi par la défenderesse du fait du retard dans l'exécution des travaux n'excède pas 100'000 francs.</w:t>
      </w:r>
    </w:p>
    <w:p>
      <w:r>
        <w:rPr>
          <w:b/>
        </w:rPr>
        <w:t>E. 31</w:t>
      </w:r>
    </w:p>
    <w:p>
      <w:r>
        <w:t>Le rapport d'expertise comptable du 23 juin 2005 effectué par l'expert S.________ a été reçu au greffe du tribunal de céans le 24 juin suivant. a) L'expert susnommé devant notamment déterminer si le demandeur V.________ pouvait réaliser un chiffre d'affaires annuel se situant entre 350'000 et 400'00 fr., celui-ci s'est basé sur les états financiers des années 1999 à 2003, remis par le demandeur. Il a tout d'abord relevé que les résultats des années 2000 et 2001 n'étaient pas représentatifs, puisque les inondations provoquées par l'ouragan Lothar et les travaux entrepris par la N.________ ont empêché une exploitation adéquate du studio d'enregistrement. L'expert S.________ a dès lors calculé la moyenne des chiffres d'affaires réalisés en 1999, 2002 et 2003, qui correspond à un montant annuel de 163'400 fr. Il a cependant indiqué que, compte tenu des désistements de clients suite aux événements susmentionnés, il n'était pas exclu que V.________ eût pu atteindre un chiffre d'affaire annuel se situant entre 350'000 et 400'000 fr., tout en précisant qu'il y avait lieu de considérer les engagements prévisionnels des différents clients avec la plus grande prudence. S'agissant du rapport établi le 31 juillet 2000 par l'expert- comptable Z.________ suite à l'ouragan Lothar, l'expert S.________ a relevé qu'il pouvait servir de base de calcul. Ce dernier a toutefois précisé que si l'approche du calcul pouvait être retenue, le chiffre d'affaire annuel tel que calculé (420'000 fr.) reste hautement aléatoire dès lors que celui réalisé en 1999 (197'729 fr.) est nettement inférieur. En effet, au regard des chiffres d'affaires réalisés précédemment, l'expert S.________ s'est interrogé sur la question de savoir comment V.________ avait-il pu réaliser un tel chiffre d'affaires, soit une augmentation de 213 %, sans engager</w:t>
      </w:r>
    </w:p>
    <w:p>
      <w:r>
        <w:t>- 25 - des frais fixes et variables supplémentaires. En utilisant les paramètres de l'expert-comptable Z.________, l'expert S.________ a estimé le chiffre d'affaire manquant à 297'500 fr., montant à considérer avec prudence, toujours selon l'expert, compte tenu du fait que ce chiffre tient compte d'engagements prévisionnels. Toujours selon les paramètres de l'expert Z.________ et les états financiers 2002 et 2003 du demandeur, l'expert S.________ a calculé le cash flow théorique moyen annuel non réalisé par le demandeur (soit le bénéfice net d'exploitation avant amortissements et impôts) à 65'600 fr., soit 196'800 fr. pour trois ans (de 2001 à 2003). b) L'expert S.________ a enfin estimé la perte d'exploitation subie par la défenderesse depuis le mois de juin 2001 en raison du retard dans la réalisation des travaux à 66'000 francs.</w:t>
      </w:r>
    </w:p>
    <w:p>
      <w:r>
        <w:rPr>
          <w:b/>
        </w:rPr>
        <w:t>E. 32</w:t>
      </w:r>
    </w:p>
    <w:p>
      <w:r>
        <w:t>a) Par requête adressée au Tribunal des baux le 11 octobre 2005, la défenderesse a pris les conclusions suivantes contre le demandeur : "I. Un montant de fr. 26'575.-- est déconsigné du compte consignation « Loyer » BCV S 5013.71.76 Vevey pour être versé à l'ordre de la N.________. II. Le chiffre I ci-dessus est communiqué à la BCV pour exécution." Ces mêmes conclusions ont également été formées à titre provisionnel. b) Par ordonnance de mesures provisionnelles du 14 novembre 2005, la présidente du Tribunal des baux a ordonné la déconsignation, à concurrence du montant de 26'575 fr., des loyers consignés par V.________ auprès de la BCV en faveur de la N.________ (I). c) Le 15 décembre 2005, V.________ a interjeté appel contre l'ordonnance susmentionnée en concluant à ce qu'elle soit réformée en ce sens que la requête de mesures provisionnelles du 11 octobre 2005 de la N.________ est rejetée. d) Selon arrêt sur appel du 10 février 2006, le Tribunal des baux a notamment prononcé que les conclusions prises V.________ dans sa requête d'appel du 15 décembre 2005 sont admises et que l'ordonnance de mesures provisionnelles rendue par la Présidente du Tribunal des baux le 14 novembre 2005 est réformée en ce sens que son chiffre I est supprimé, celle-ci étant confirmée pour le surplus.</w:t>
      </w:r>
    </w:p>
    <w:p>
      <w:r>
        <w:rPr>
          <w:b/>
        </w:rPr>
        <w:t>E. 33</w:t>
      </w:r>
    </w:p>
    <w:p>
      <w:r>
        <w:t>Le 21 mars 2006, l'expert T.________ a déposé un rapport d'expertise complémentaire daté du 16 mars 2006. S'agissant de l'affirmation faite par ledit expert dans son précédent rapport, selon laquelle il est très difficile de faire la part des choses entre l'état latent des locaux et une aggravation subite, celui-ci a donné les précisions suivantes (p. 2 du rapport précité) :</w:t>
      </w:r>
    </w:p>
    <w:p>
      <w:r>
        <w:t>- 26 - "Durant toute la durée de l'occupation des lieux par le locataire l'humidité était permanente à la fois dans les murs situés au Nord, c'est-à-dire contigus aux sous-sols de l'hôtel, et dans les plafonds des parties arrières des locaux loués. Cette humidité se diffusait par capillarité dans les murs adjacents, derrière les boiseries mises en place par le locataire. Le même phénomène se produisait au niveau des sols. L'inondation provoquée par l'ouragan Lothar s'est propagée du Sud au Nord et d'Ouest en Est dans les locaux du demandeur. Donc en directions opposées à la propagation de l'humidité constante régnant dans les locaux. Ce fut une aggravation subite, dont il est facile de voir l'étendue dans sa brièveté mais tout particulièrement difficile de dire laquelle a été la plus dommageable à savoir - l'humidité permanente ou - l'humidité occasionnelle (subite)." L'expert a également estimé la part du dommage préexistant, soit l'humidité présente au moment de l'occupation des lieux, à 75%, tout en précisant qu'il est très difficile de la quantifier.</w:t>
      </w:r>
    </w:p>
    <w:p>
      <w:r>
        <w:rPr>
          <w:b/>
        </w:rPr>
        <w:t>E. 34</w:t>
      </w:r>
    </w:p>
    <w:p>
      <w:r>
        <w:t>Par procédé écrit du 21 février 2007, le demandeur V.________ a précisé ses conclusions. La conclusion III de la requête du 24 juillet 2001 a désormais la teneur suivante : "La N.________ est la débitrice de V.________ et lui doit immédiat paiement de la somme de Fr. 52'912,50 (cinquante-deux mille neuf cent douze francs, cinquante centimes) plus intérêts à 5% l'an dès le 31 août 2002 (échéance moyenne), correspondant à une réduction de loyer de cent pour cent pour la période du 1er janvier 2001 au 15 juin 2004." La conclusion IV de dite requête a été précisée ainsi : "L'intégralité des loyers consignés sur le compte BCV S 5013.71.76 CONS-LOYER est immédiatement libérée en faveur de V.________." Enfin, la conclusion V de la requête précitée a été réduite comme suit : "La N.________ est la débitrice de V.________ et lui doit immédiat paiement de la somme de 350'000.-- (trois cent cinquante mille francs) plus intérêts à 5% l'an dès le 31 août 2002 (échéance moyenne)." Le demandeur a également précisé, d'une part, que les conclusions I et II demeurent inchangées et, d'autre part, que les conclusions VI et VII n'ont plus d'objet.</w:t>
      </w:r>
    </w:p>
    <w:p>
      <w:r>
        <w:t>- 27 -</w:t>
      </w:r>
    </w:p>
    <w:p>
      <w:r>
        <w:rPr>
          <w:b/>
        </w:rPr>
        <w:t>E. 35</w:t>
      </w:r>
    </w:p>
    <w:p>
      <w:r>
        <w:t>Le 26 février 2007, l'expert S.________ a déposé un rapport d'expertise comptable complémentaire daté du 23 février 2007. L'expert susnommé a précisé avoir évoqué, dans son rapport du 23 juin 2005, des engagements prévisionnels en fonction des indications téléphoniques de clientèle existante et/ou en phase de le devenir. Il a confirmé la possibilité pour V.________ de réaliser un chiffre d'affaires de l'ordre de 350'000 à 400'000 fr. par année, dans la mesure où la clientèle existante ou en devenir était prête à collaborer avec ce dernier. Il a également relevé que les seules mesures prises au niveau publicitaire par le demandeur en vue de recréer ou développer sa clientèle après le passage de l'ouragan Lothar sont des sites Internet (présents sur le moteur de recherche "Google") et surtout ses contacts par le biais du bouche à oreille. Ne disposant pas d'information sur le chiffre d'affaire réalisé depuis 2004, l'expert S.________ ignore cependant si ces mesures ont été bénéfiques. Il a pour le surplus confirmé sa conclusion selon laquelle la perte d'exploitation du demandeur pouvait être évaluée à 196'800 fr. pour les années 2001 à 2003, en fonction des paramètres arrêtés par l'expert-comptable Z.________.</w:t>
      </w:r>
    </w:p>
    <w:p>
      <w:r>
        <w:rPr>
          <w:b/>
        </w:rPr>
        <w:t>E. 36</w:t>
      </w:r>
    </w:p>
    <w:p>
      <w:r>
        <w:t>Une audience de reprise d'instruction s'est tenue le 7 mars 2007 en présence des experts T.________ et S.________. A cette occasion, le demandeur a indiqué que ses conclusions définitives sont celles qui ont été précisées dans son procédé du 21 février 2007. La défenderesse, quant à elle, a, d'une part, confirmé ses conclusions du 26 juillet 2002 et, d'autre part, conclu, avec suite de frais et dépens, au rejet des conclusions actualisées et précisée par le demandeur. Les parties ont interrogé les experts qui ont répondu à leurs questions. Le tribunal a également procédé à l'inspection des lieux en cause ainsi que de la terrasse de l'[...] en présence de l'expert T.________. Les constatations effectuées lors de dite inspection locale n'ont toutefois pas amené d'éléments nouveaux au regard de l'inspection locale du 30 janvier 2002 ou du rapport de l'expert T.________ du 5 mai 2005. L'expert S.________ a corrigé sa réponse à la question 3, en page 12 de son rapport du 23 juin 2005, en ce sens que le montant de l'actif immobilisé représenté par le poste studio d'enregistrement du demandeur s'élevait à 200'000 fr. avant amortissement au bilan au 31 décembre 1999 et non 2000. La défenderesse a requis un complément d'expertise afin de déterminer avec certitude le chiffre d'affaires annuel potentiellement réalisable par le demandeur dans de bonnes conditions d'exploitation et en fonction du redémarrage de l'entreprise, sur la base notamment, en sus de ceux déjà disponibles, des résultats des années 2004 à 2006.</w:t>
      </w:r>
    </w:p>
    <w:p>
      <w:r>
        <w:t>- 28 - Le demandeur s'en est remis à justice s'agissant du sort de cette dernière réquisition. Le tribunal a fait droit à la réquisition de la défenderesse et a suspendu l'instruction.</w:t>
      </w:r>
    </w:p>
    <w:p>
      <w:r>
        <w:rPr>
          <w:b/>
        </w:rPr>
        <w:t>E. 37</w:t>
      </w:r>
    </w:p>
    <w:p>
      <w:r>
        <w:t>Le 20 novembre 2007, l'expert S.________ a déposé un 2ème rapport complémentaire daté du 16 novembre 2007. En se basant sur divers documents comptables complémentaires obtenus du demandeur ou de tiers (déliés du secret par le demandeur lors de la précédente audience), l'expert S.________ a pu déterminer les chiffres d'affaires réalisés par V.________ pour les années 1997 à 2006 comme suit : - 1997 et 1998 : 177'458 fr. ; - 1999 : 197'729 fr. ; - 2000 : 66'781 fr. ; - 2001 : 87'121 fr. ; - 2002 : 157'735 fr. ; - 2003 : 134'633 fr. ; - 2004 : 519'230 fr. ; - 2005 : 185'596 fr. ; - 2006 : 155'184 fr. Il a toutefois précisé que le chiffre d'affaires réalisé en 2004 est basé sur une taxation d'office et semble disproportionné par rapport aux revenus de V.________. Selon les informations fournies par M. C.________ du studio "[...]" à Gland, le taux optimal d'utilisation d'un studio d'enregistrement est de 250 jours par année et le chiffre d'affaires journalier oscille entre 1'000 et 1'500 fr. En prenant une moyenne de 1'250 fr. par jour, l'expert S.________ a ainsi calculé le chiffre d'affaires annuel probable pour une telle exploitation, lequel s'élève à 312'500 francs. L'expert S.________ a indiqué que V.________ aurait pu réaliser le chiffre d'affaires potentiel annuel de 420'000 fr. mentionné dans le rapport de l'expert-comptable Z.________ même sans investir de gros frais variables et fixes. Il a nuancé ses précédentes constatations en relevant toutefois qu'avant les événements de Lothar et ceux que V.________ reproche à la N.________, ce dernier n'avait jamais réussi à atteindre un tel chiffre d'affaires, voire même celui probable de 312'500 fr., ce qui laisserait supposer qu'il n'a pas la clientèle potentielle pour atteindre le taux optimal d'occupation de son studio.</w:t>
      </w:r>
    </w:p>
    <w:p>
      <w:r>
        <w:rPr>
          <w:b/>
        </w:rPr>
        <w:t>E. 38</w:t>
      </w:r>
    </w:p>
    <w:p>
      <w:r>
        <w:t>S'agissant du calcul de la perte d'exploitation du demandeur, il sied d'apprécier dans leur ensemble les différents rapports déposés par l'expert S.________, qui ont évolué et peuvent apparaître contradictoires à première vue. En effet, dans son premier rapport du 23 juin 2005, l'expert</w:t>
      </w:r>
    </w:p>
    <w:p>
      <w:r>
        <w:t>- 29 - susnommé a estimé le bénéfice net d'exploitation (cash flow théorique) moyen annuel à 65'600 fr., tout en précisant que ce montant devait être interprété avec la plus grande prudence dès lors que les paramètres retenus, soit ceux de l'expert-comptable Z.________, tiennent compte d'engagements prévisionnels. Dans son rapport d'expertise complémentaire du 23 février 2007, l'expert S.________ a confirmé le montant avancé dans sa précédente expertise en mettant l'accent sur les faibles moyens mis en œuvre par le demandeur pour développer sa clientèle suite au passage de l'ouragan Lothar (sites Internet, bouche à oreille). L'expert susnommé s'est en outre une nouvelle fois interrogé sur la question de savoir comment V.________ aurait pu réaliser un chiffre d'affaires tel qu'allégué par ce dernier sans augmenter ses charges. Dans son dernier rapport du 16 novembre 2007, l'expert a pu indiquer les chiffres d'affaires réalisés antérieurement au sinistre de Lothar et aux travaux de l'[...]. On constate dès lors que pour les années 1997 à 1999, V.________ n'a jamais réalisé un chiffre d'affaires se situant entre 350'000 et 400'000 fr., mais que le chiffre d'affaires annuel maximum qu'il a pu réaliser s'est élevé à 197'729 fr. (année 1999). On constate également que le chiffre d'affaires que le demandeur a pu réaliser dans ses nouveaux locaux à Gland a été de 185'596 fr. en 2005 et de 155'184 fr. en 2006, soit des montants inférieurs à ceux réalisés dans les locaux en cause, qui présentaient les défauts que l'on sait. Compte tenu de ces éléments, le tribunal considère qu'il y a lieu de se distancier des paramètres "Z.________", que l'expert a d'ailleurs préconisé d'envisager avec prudence. Dès lors, afin de déterminer la perte d'exploitation pour la période considérée, soit du 1er janvier 2001 au 15 juin 2004, le tribunal de céans a comparé le bénéfice d'exploitation annuel moyen théoriquement réalisable au bénéfice d'exploitation annuel moyen effectivement réalisé entre 2001 et 2003. Pour calculer le chiffre d'affaires annuel moyen théorique, il a y lieu de faire la moyenne des chiffres d'affaires réalisés par V.________ pour les années 1997, 1998, 1999, 2002 et 2003, tels qu'indiqués en page 5 du rapport d'expertise complémentaire du 16 novembre 2007, sans prendre en compte les chiffres d'affaires des années 2000 et 2001 dès lors que ces deux années n'ont pas permis une exploitation normale des locaux (Lothar, puis chantier de l'[...]). Le chiffre d'affaires moyen annuel théorique s'élève ainsi à 133'511 francs ( [177'458 + 197'729 + 157'735 + 134'633] / 5). De ce montant, il convient de déduire les charges annuelles pour obtenir le bénéfice d'exploitation annuel moyen théorique. Dans son rapport d'expertise du 23 juin 2005, l'expert S.________ a calculé la moyenne des charges fixes d'exploitation pour les années 2001 à 2003 à 50'900 fr. (page 8 dudit rapport). Dès lors, le bénéfice d'exploitation annuel moyen théorique s'élève à 82'611 fr. (133'511 - 50'900). S'agissant du chiffre d'affaires annuel moyen effectivement réalisé, il convient de calculer la moyenne des chiffres d'affaires effectifs des années 2001 à 2003, tels qu'ils figurent en page 5 du rapport</w:t>
      </w:r>
    </w:p>
    <w:p>
      <w:r>
        <w:t>- 30 - d'expertise complémentaire du 16 novembre 2007. Le tribunal ne prendra pas en considération le chiffre d'affaires de l'année 2004, dès lors que celui-ci a été calculé sur la base d'une taxation d'office et que, de l'avis de l'expert S.________, il est utopique et surévalué au regard des chiffres d'affaires réalisés les autres années. Ainsi, le montant du chiffre d'affaires annuel moyen effectivement réalisé entre 2001 et 2003 est de 126'496 fr. ( [87'121 + 157'735 + 134'633] / 3). Il convient à présent de déduire de ce montant la moyenne des charges annuelles susmentionnée, pour obtenir un bénéfice d'exploitation annuel moyen effectivement réalisé entre 2001 et 2003, par 75'596 fr. (126'496 - 50'900). On peut dès lors calculer la perte d'exploitation annuelle du demandeur, durant la période de 2001 à 2003, en soustrayant son bénéfice d'exploitation annuel moyen effectif de son bénéfice d'exploitation annuel moyen théorique. Ainsi, la perte d'exploitation annuelle moyenne du demandeur s'élève-t-elle pour cette période à 7'015 fr. (82'611 - 75'596). Partant, la perte d'exploitation subie par V.________, rapportée à la période du 1er janvier 2001 au 15 juin 2004, soit pendant 41,5 mois, s'élève à 24'260 fr. 20 ( [7'015 / 12] x 41,5), soit 584 fr. 583 par mois.</w:t>
      </w:r>
    </w:p>
    <w:p>
      <w:r>
        <w:rPr>
          <w:b/>
        </w:rPr>
        <w:t>E. 39</w:t>
      </w:r>
    </w:p>
    <w:p>
      <w:r>
        <w:t>a) Le Tribunal des baux a tenu une dernière audience le 7 mai 2008 en présence de l'expert S.________, dont la présence avait été requise. M. C.________ a été entendu en qualité de co-expert sur les renseignements qu'il a donné et qui sont retranscrits en page 7 du rapport du 16 novembre 2007 de l'expert S.________ ; ses déclarations ont été verbalisées, sans cependant amener d'informations pertinentes pour la solution du litige. b) Le tribunal a délibéré à huis clos le 16 juin 2008, en présence des experts T.________ et S.________.» B. Par acte du 14 novembre 2008, V.________ a recouru contre ce jugement en concluant, sous suite de dépens, principalement à la réforme en ce sens que la défenderesse est sa débitrice de la somme de 250'000 fr. à titre de dommages intérêts, avec intérêt à 5% l'an dès le 28 mars 2001 et de 46'726 fr. 85 à titre de dépens et, subsidiairement, à la nullité du jugement entrepris. Dans son mémoire du 30 janvier 2009, le recourant a développé ses moyens et confirmé ses conclusions. Dans son mémoire du 31 mars 2009, l'intimée a conclu, sous suite de dépens, au rejet du recours et, par voie de jonction, à la réforme</w:t>
      </w:r>
    </w:p>
    <w:p>
      <w:r>
        <w:t>- 31 - du jugement en ce sens qu’aucune réduction de loyer n’est accordée au locataire, subsidiairement une réduction de loyer limitée à 20% sur une durée de 9 mois au maximum (I), que le chiffre III du jugement rendu par le Tribunal des baux est réformé en ce sens qu’aucune indemnité n’est due au locataire V.________ à titre de dommages et intérêts quelconque, le chiffre IV étant réformé en fonction des conclusions de réforme mentionnées ci-dessus (II), que les chiffres VI et VII sont réformés en ce sens que les frais et dépens de première et seconde instances sont entièrement mis à la charge de V.________ (III), et que ce dernier est débiteur de l'intimée de 166'000 fr. avec intérêts à 5% l’an dès le 1er janvier 2005, date moyenne (IV). Le recourant a déposé un mémoire du 30 avril 2009 dans lequel il a conclu, sous suite de dépens, au rejet du recours joint de l'intimée. En d roit : 1. Les art. 444, 445 et 451 ch. 3 CPC (Code de procédure civile vaudoise du 14 décembre 1966, RSV 270.11), applicables par renvoi de l'art. 13 LTB (loi du 13 décembre 1981 sur le Tribunal des baux, RSV 173.655), ouvrent la voie des recours en nullité et en réforme contre les jugements principaux rendus par le Tribunal des baux. En l'espèce, le recours principal tend principalement à la réforme et subsidiairement à la nullité du jugement entrepris. Saisie d'un recours en nullité, la Chambre des recours n'examine que les moyens dûment développés, l'énonciation séparée des moyens de nullité étant une condition de recevabilité du recours en nullité (Poudret/Haldy/Tappy, Procédure civile vaudoise, 3ème éd., 2002, n. 2 ad art. 465 CPC, p. 722).</w:t>
      </w:r>
    </w:p>
    <w:p>
      <w:r>
        <w:t>- 32 - Le recourant principal a conclu à la nullité du jugement, mais il ne développe aucun moyen spécifique de nullité, de sorte que son recours en nullité est irrecevable. Déposés en temps utile (art. 458 CPC, applicable par renvoi de l'article 15 LTB), par des parties qui y ont intérêt, les recours principal et joint en réforme sont recevables. 2. Saisie d'un recours en réforme contre un jugement principal rendu par le Tribunal des baux,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l'article 456a CPC (art. 452 al. 1ter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les deux recours principal et joint mettent en cause l'appréciation de la pertinence juridique de certains faits, notamment des points techniques de l'expertise, sans toutefois remettre en question l'état des faits retenus par le jugement attaqué comme tel. Il en va ainsi par exemple des années de référence pour déterminer le chiffre d'affaires moyen du recourant principal. Vu le libre pouvoir d'examen en fait conféré à la Chambre des recours par l'article 452 CPC, ces points seront examinés dans le cadre du recours en réforme. Pour le surplus, l'état de fait du jugement est conforme aux pièces du dossier et aux autres preuves administrées. Il n'y a pas lieu de le compléter, la cour de céans étant à même de statuer en réforme.</w:t>
      </w:r>
    </w:p>
    <w:p>
      <w:r>
        <w:t>- 33 - 3. En droit, l'existence de défauts au sens des art. 259 ss CO (Code des obligations du 30 mars 1911, RS 220) n'est pas contestée ni contestable. Ces défauts, comme l'ont relevé les premiers juges à juste titre, touchent au chantier voisin étendu de 2001 à avril 2002, d'une part, et aux infiltrations d'eau et d'humidité de 2001 à juin 2004, d'autre part. Les dégâts d'eau et d'humidité sont incontestablement des défauts atteignant le bail d'habitation ou commercial (Zeitschrift für schweizerisches Mietrecht [mp] 1988, p. 106 [TG]; Droit du bail [DB] 1989 n. 4 p. 9 [NE]). De tel dégâts, s'ils peuvent être résorbés sans travaux excessivement lourds, sont d'importance moyenne alors qu'il s'agit de défauts graves dans les autres cas, par exemple si une partie des locaux est inutilisable (SVIT, Das Schweizerisches Mietrecht, Kommentar, 3ème éd., Zurich 2008, n. 53 ad art. 258-259i CO; Higi, Zürcher Kommentar, 1994, n. 41 et n. 44 ad art. 258 CO, et les références citées). Les nuisances provenant de chantiers voisins constituent également un défaut au sens du droit du bail. Les questions controversées qui se posent lorsque le chantier émane d'un voisin du bailleur ou de la collectivité publique n'existent pas si le chantier est celui du bailleur comme en l'espèce (Brunner, Störungen des Mieterinnen und Mieter durch Immissionen. Insb. Bau-und verkehrslärm (…), in mp 2005, p. 102 ss; SVIT- Kommentar, op. cit., n. 53 ad art. 258-259i CO et les références). Face à des défauts matériels ainsi identifiés, il faut distinguer ceux qui existent à la remise des locaux et ceux qui apparaissent en cours de bail (art. 258 CO, versus 259 ss CO). Il n'est pas discuté que des infiltrations d'eau existaient dès la conclusion du bail en 1995, ce dont témoigne l'avenant ajouté au contrat (jgt, pp. 2-3). Ces défauts d'infiltration et d'humidité se sont aggravés en cours de bail (cf. notamment expertise T.________, jgt, pp. 28-29). Pour ce qui est de la part de défauts existant au début du bail, l'ajout contractuel du bail n'est pas illicite au sens de l'art. 256 al. 2 CO (les dérogations au détriment du locataire sont nulles si elles sont prévues</w:t>
      </w:r>
    </w:p>
    <w:p>
      <w:r>
        <w:t>- 34 - a. dans des condtions générales préimprimées…) si le locataire est pleinement dédommagé de la non-conformité à l'usage prévu, notamment par un loyer de faveur (Higi, op. cit., n. 70 ss ad 256 CO; SVIT-Kommentar, op. cit., n. 27 ss ad 256 CO; ATF 104 II 202, c. 3, JT 1979 I 24). Frappé par le principe de la nullité de l'art. 256 al. 2 CO, l'avenant intégré au contrat eût dû, pour être jugé valable, reposer sur une preuve de contreprestation au locataire que la bailleresse aurait dû rapporter selon l'art. 8 CC (Code civil suisse du 10 décembre 1907, RS 210), ce qu'elle n'a pas fait en l'espèce. Le loyer convenu paraissant au demeurant se situer dans une fourchette usuelle, l'on ne peut attacher un effet juridique aux clauses litigieuses. 4. Autre est la question de savoir si, en entrant en jouissance sans contester les défauts apparents déjà présents, le preneur peut encore se prévaloir des art. 259 ss CO pour ces mêmes défauts a posteriori. Selon certains auteurs, l'exigence générale de la bonne foi contractuelle oblige le preneur à faire expressément savoir que son entrée en jouissance n'emporte pas acceptation des défauts, soit qu'il s'en tient à une demande d'élimination de ceux-ci (Higi, Zürcher Kommentar, n. 81 ad art. 258 CO; Zihlman, Das Mietrecht. 1995, p. 73; Tercier/Favre, Les contrats spéciaux, 2009, n. 2105, p. 310 [selon les cas]; SVIT-Kommentar, op. cit., n. 31 ad 258 CO [idem]). Selon d'autres auteurs, seul l'abus de droit limite le silence du preneur à cet égard (Lachat, Le bail à loyer, 2008, pp. 205-206). Avant 2000, et depuis 1995, le dossier ne révèle aucune protestation ni demande d'élimination des défauts de la part du preneur. Pour les vices initiaux, il existe certes un constat d'architecte de 1998 dressé à la suite des protestations de locataires (jgt, p. 4), mais il n'y a aucune plainte du recourant principal, ou plus exactement aucune plainte n'a été signifiée à l'intimée. Après le sinistre de l'ouragan Lothar, les réclamations adressées à l'intimée datent de 2001 (jgt, p. 9).</w:t>
      </w:r>
    </w:p>
    <w:p>
      <w:r>
        <w:t>- 35 - Ces circonstances ne permettent pas au recourant, selon le principe de la bonne foi, d'invoquer une inadéquation initiale des locaux à l'usage convenu à raison des défauts d'infiltrations d'eau. En revanche, il paraît évident que la forte dégradation - respectivement amplification - de ces défauts après 2000 n'est nullement couverte par le silence du preneur dans ses premières années de jouissance. Cette dégradation seule entre dans le mécanisme des art. 259 ss CO. 5. L'art. 259e CO oblige le bailleur à indemniser le preneur de la perte qu'il subit à raison des défauts; la faute du bailleur est présumée. L'intimée n'a pas, à cet égard, apporté les éléments de fait qui la disculperaient. Certes, le cas de force majeure (l'ouragan Lothar) aurait pu constituer cette disculpation, mais le dommage matériel litigieux n'a trait qu'au matériel professionnel acquis après cet événement, le recourant principal ayant été indemnisé par l'ECA (Etablissement d'assurance contre l'incendie et les éléments naturels du Canton de Vaud) ensuite de ce premier sinistre. Le recourant principal conteste les fautes concurrentes retenues par les premiers juges pour chiffrer à 80% la réduction de la compensation de son dommage sur le matériel. A cet effet, il rappelle la faute de l'intimée dans les travaux (mémoire, pp. 2-3), ce qui a certes influé, s'agissant des travaux, sur les dégâts d'humidité. Il conteste que les parois de bois apposées par ses soins aient pu aggraver le dommage. Il faut cependant constater avec l'expert T.________ (rapport, p. 8 sur 1), que "(les boiseries) ont ainsi empêché l'humidité de s'évaporer": au vu des problèmes connus d'humidité, cette installation a certainement concouru au dommage pour une part qui peut raisonnablement être estimé à 40% sur la base de l'expertise de T.________ qui articule cette marge (jgt, p. 26). Les premiers juges ont en outre retenu une réduction de 40% par le fait que le recourant principal n'aurait pas contribué à diminuer le dommage en acquérant des installations professionnelles plus</w:t>
      </w:r>
    </w:p>
    <w:p>
      <w:r>
        <w:t>- 36 - sophistiquées et sensibles à fin 2000. Cette question est celle de savoir si l'on pouvait raisonnablement exiger du recourant principal de réduire le dommage sur ce point en ayant un appareillage professionnel moins coûteux. Il eût fallu, pour l'admettre, démontrer que le chiffre d'affaires n'eût pas pâti d'un appareillage meilleur marché, facteur d'appréciation factuel que l'intimée eût dû rapporter pour prétendre à une diminution de sa responsabilité (art. 8 CC). Il n'est pas possible en effet d'exiger, pour le preneur à bail commercial, qu'il réduise par un appareillage moins performant, son chiffre d'affaires pour éviter de charger la responsabilité de son bailleur à raison de défauts. En revanche, il faut admettre que, comme déjà dit (c. 3 ci- dessus), pour la part des défauts d'origine, le recourant principal n'est plus en mesure de se prévaloir aujourd'hui des art. 259 ss CO; la part entre cette situation d'origine et l'aggravation dès 2000 due aux travaux de chantier peut être appréciée comme augmentée (art. 43 CO), dans les facteurs de sinistre, de 40% à 60%, face à 40% déjà imputables au recourant principal pour le défaut de ventilation. On relève que l’expert T.________ a au demeurant estimé la part du dommage préexistant, soit l’humidité présente au moment de l’occupation des lieux, à 75%, tout en précisant qu’il était très difficile de la quantifier (jgt, p. 29). Autrement dit, les défauts d’humidité étaient préexistants à 75%. Toutefois, ces défauts n’ont eu jusqu’à l’ouragan Lothar aucun effet dommageable sur le matériel du recourant principal. L’influence de l’aggravation de ces défauts, seule imputable à l’intimée, a donc dépassé clairement 25%. En définitive, on retiendra une réduction de 40% pour faute concurrente et une réduction de 40% pour la part due aux défauts d'origine. Il convient dès lors de retenir par substitution de motifs, la solution des premiers juges pour le dommage matériel (16'000 fr., soit le 20% de 80'000 fr., jgt, p. 45).</w:t>
      </w:r>
    </w:p>
    <w:p>
      <w:r>
        <w:t>- 37 - 6. Pour le dommage consistant en une perte de chiffre d'affaires, le recourant principal conteste la moyenne faite en première instance incluant les années 2002 et 2003, également atteintes selon lui par le sinistre. En réalité, les travaux se sont achevés fin avril 2002. Les nuisances supportées par la suite par le recourant principal ne tiennent pas non plus à des trépidations et bruits de chantier, dont se sont plaints ses clients, mais bien aux seuls écoulements d'humidité, affectant principalement le matériel, comme déjà dit. Il ne paraît dès lors nullement injustifié de joindre 2002 et 2003, en moyenne, au calcul de la moyenne du chiffre d'affaires attendu. Les réductions opérées par les premiers juges (jgt, pp. 45-46) apparaissent là aussi justifiées, pour les motifs partiellement substitués déjà évoqués. 7. Il convient d'examiner le recours joint de l'intimée. a) On relève au préalable que l'intimée ne peut reprocher au recourant principal l'exercice de son droit de bail pendant les travaux, soit le surcoût dû à cet exercice. Le risque lié au bail incombe au bailleur, qui, d'ailleurs, en tire la contrepartie qu'est le loyer. La prolongation du bail ou l'inefficacité d'un congé sont des conséquences de droit de la location que le bailleur doit supporter comme telles et dont il ne peut reporter le surcoût sur le preneur. Aucun acte illicite, ni délictuel, ni contractuel, ne peut être la source d'une imputabilité pour celui qui ne fait qu'exercer son droit; il faudrait, pour qu'une responsabilité du preneur soit engagée, une contrainte répréhensible sur le plan pénal dont le bailleur aurait été victime, ou, au moins, une contrainte par la menace d'exercice illicite d'un droit au sens de l'art. 30 al. 2 CO. Ces éléments ne sont pas réunis en l'espèce et il eût appartenu au bailleur de les invoquer en fait (art. 8 CC).</w:t>
      </w:r>
    </w:p>
    <w:p>
      <w:r>
        <w:t>- 38 - b) L'intimée soutient encore que les réductions de loyer ne pouvaient intervenir (mémoire p. 9 ss). La cour de céans peut, sur ce point, confirmer par adoption de motifs les considérants du jugement qui sont complets et convaincants, tant sur le pourcentage de réduction que sur les périodes retenues, étant précisé que la prescription de cette action - qui n'est ici pas en cause - est de dix ans (art. 127 CO), et non de cinq ans, la restitution des loyers perçus à tort n'étant pas une restitution périodique, mais unique (D. Piotet, in Cahier du bail 2006, pp. 3-4; Morin, La restitution des paiements en matière de bail, in 15è Séminaire sur le droit du bail, Neuchâtel 2008, pp. 146-147 et les réf.). c) Il sied d'examiner la question de la consignation régulièrement effectuée pour le terme du loyer la première fois en février 2001, mais de manière irrégulière ensuite (jgt, pp. 50 ss). Dans sa jurisprudence (SJ 2002 I 269), le Tribunal fédéral n'a traité que du cas où la consignation du premier loyer (consigné) intervient de manière tardive - ce qui rend la consignation irrégulière -, laissant ouverte la question de savoir si la consignation est également irrégulière dans le cas où le locataire a consigné le premier loyer en temps utile et saisi l'autorité de conciliation dans les 30 jours suivant l'échéance de ce loyer, mais a consigné les loyers subséquents de manière tardive. Il faut admettre avec la doctrine dominante que l'exigence de délai est impérative, comme la commination de consignation et l'avis vain adressé pour les défauts, pour la première échéance consignée, mais non pour les subséquentes (Higi, Zürcher Kommentar, n. 42 et 45 ad art. 259g CO; Lachat, op. cit., p. 277; Züst, Die Mängelrechte des Mieters von Wohn- und Geschäftsräumen, Diss., Berne, 1992, pp. 300-301; Wey, La consignation du loyer, Thèse, Lausanne, 1995, pp. 86-87; Svit-Kommentar, op. cit., n. 16 in fine ad art. 259g CO). Certains auteurs exigent que les incombances d'avis et de commination soient répétés après plusieurs échéances non consignées à leur terme (Zihlmann, op. cit., pp. 80-81; Wey, op. cit., p. 87 et références) : il s'agit là en réalité d'une incombance qui ne peut s'imposer que selon les circonstances; déjà divisées par des prétentions provisionnelles et au fond</w:t>
      </w:r>
    </w:p>
    <w:p>
      <w:r>
        <w:t>- 39 - opposées quant aux défauts, les parties ont clairement fixé leurs positions en procédure pour rendre inutile la répétition de l'avis et sommation. Dût- on en juger autrement que la consignation n'en serait pas moins valable, mais que seul le droit de résiliation de l'art. 257d CO serait alors efficace, ce dont l'intimée n'a pas usé à ce stade (TF 4C. 264/2003). Cela n'enlève rien à la réduction opérée et à la restitution ordonnée. 8. Il reste à examiner les dépens de première instance critiqués par le recourant principal. L'art. 92 al. 1 CPC prévoit que les dépens sont alloués à la partie qui a obtenu l'adjudication de ses conclusions. Lorsqu'aucune des parties n'obtient entièrement gain de cause, le juge peut réduire les dépens ou les compenser (al. 2). Selon la jurisprudence de la cour de céans, pour décider de la répartition des dépens, le juge doit rechercher lequel des plaideurs gagne le procès sur le principe, et non pas répartir les dépens proportionnellement aux montants alloués (Poudret/Haldy/Tappy, op. cit., n. 3 ad art. 92 CPC, p. 175). Selon l'art. 91 CPC, les dépens comprennent les frais et les émoluments de l'office payés par la partie (let. a), les frais de vacation des parties (let.. b) ainsi que les honoraires et les déboursés de mandataire et d'avocat (let. c). En outre, en matière de participation aux honoraires du mandataire, l'art. 93 al. 2 CPC renvoie au tarif établi par le Tribunal cantonal, en l'espèce le TAv (tarif des honoraires d'avocat dus à titre de dépens du 17 juin 1986, RSV 177.11.3) qui est seul applicable. L'art. 3 al. 1 TAv prévoit que les honoraires sont fixés entre les minima et les maxima en considération des difficultés de la cause et de la complexité des questions de fait et de droit débattues, ainsi que de la valeur litigieuse calculée conformément au tarif des frais judiciaires civils. Les opérations donnant lieu à dépens comprennent les correspondances, conférences et autres opérations accessoires (al. 2). En l'espèce, les premiers juges ont considéré que le demandeur avait obtenu gain de cause sur le principe, mais dans une mesure très réduite au regard des montants réclamés dans ses</w:t>
      </w:r>
    </w:p>
    <w:p>
      <w:r>
        <w:t>- 40 - conclusions tandis que la défenderesse avait succombé entièrement (jgt, p. 52). Ils ont estimé que le demandeur avait droit à des dépens réduits de 4/5ème et lui ont alloué le montant de 7'941 fr. 90, comprenant 3'171 fr. 90 de frais de justice (15'859 fr. 50 / 5) et 4'770 fr. de participation aux honoraires de son mandataire (23'850 fr. / 5). Les conclusions initiales du recourant principal s’élevaient, après avoir été augmentées (procédé écrit du 9 avril 2002, jgt, p. 16), à 1’463’450 fr., ainsi qu’à une réduction de 100% du loyer pendant la période des travaux (jgt, p. 13). Ce n’est que tardivement que le recourant principal a réduit, le 21 février 2007, ses conclusions à 350'000 fr. et chiffré les conclusions en réduction de loyer de 100% au montant de 52'912 fr. 50 (jgt p. 29). Les conclusions initiales se montaient donc à plus de 1’500’000 francs. Quant aux conclusions reconventionnelles de l’intimée, elles s'élevaient à 500’000 fr. (jgt, p. 48). En définitive, le recourant principal obtient gain de cause sur le principe de l’existence des défauts, d’une réduction de loyer et de la réparation de son dommage, ainsi que la consignation. Toutefois, le recourant principal n’obtient que 46'000 fr. environ, soit environ 3% sur ses conclusions initiales d’environ 1'500'000 fr., et environ 11% sur ses conclusions réduites de l’ordre de 400’000 francs. Il faut cependant tenir compte que le recourant principal obtient entièrement gain de cause sur les conclusions reconventionnelles de 500'000 fr. de l’intimée. Il gagne ainsi à raison de 546'000 fr. sur 2’000'000 fr., soit un peu plus d’1/4. Cette proportion serait de 546’000 fr. sur 900’000 fr. si l’on tient compte de la réduction de conclusion, soit environ 60%. Mais cette réduction est intervenue trop tardivement pour qu’elle influe sur le sort des dépens. On constate que la réduction des dépens de 4/5ème opérée par les premiers juges est trop importante. Une réduction mathématique</w:t>
      </w:r>
    </w:p>
    <w:p>
      <w:r>
        <w:t>- 41 - serait de 3/4. Comme le recourant principal obtient cependant gain de cause sur le principe de diverses questions, c'est une réduction des 2/3 qui doit être admise. Les dépens dus au demandeur en remboursement de ses frais de justice doivent être fixés à 5'286 francs 50 (15’859 fr. 50 / 3) et ceux en participation aux honoraires de son mandataire à 7’950 fr. (23'850 fr. / 3), soit un total de 13’236 fr. 50. Le recours principal doit être admis sur ce point et le jugement réformé en ce sens. 9. En conclusion, le recours principal de V.________ doit être très partiellement admis et le recours joint de la N.________ rejeté. Le jugement est réformé au chiffre VII de son dispositif en ce sens que la défenderesse doit payer au demandeur la somme de 13'236 fr. 50 à titre de dépens. Les frais de deuxième instance du recourant sont arrêtés à 4'405 francs et ceux de la recourante par voie de jonction à 2'419 francs. Les dépens de deuxième instance sont compensés.</w:t>
      </w:r>
    </w:p>
    <w:p>
      <w:r>
        <w:t>- 42 - Par ces motifs, la Chambre des recours du Tribunal cantonal, statuant en audience publique, prononce : I. Le recours de V.________ est très partiellement admis. II. Le recours joint de la N.________ est rejeté. III. Le jugement est réformé au chiffre VII de son dispositif comme il suit : VII. La défenderesse N.________ doit payer au demandeur V.________ la somme de 13'236 fr 50 (treize mille deux cent trente-six francs et cinquante centimes) à titre de dépens. Il est confirmé pour le surplus. IV. Les frais de deuxième instance du recourant sont arrêtés à 4'405 fr. (quatre mille quatre cent cinq francs) et ceux de la recourante par voie de jonction à 2'419 fr. (deux mille quatre cent dix-neuf francs). V. Les dépens de deuxième instance sont compensés. VI. L'arrêt motivé est exécutoire. Le président : La greffière :</w:t>
      </w:r>
    </w:p>
    <w:p>
      <w:r>
        <w:t>- 43 - Du 10 juin 2009 Le dispositif de l'arrêt qui précède est communiqué par écrit aux intéressés. La greffière : Du L'arrêt qui précède, dont la rédaction a été approuvée à huis clos, est notifié en expédition complète, par l'envoi de photocopies à : - Me Nicolas Saviaux (pour V.________), - Me Marc-Olivier Buffat (pour N.________). La Chambre des recours considère que la valeur litigieuse est de 410'526 fr. 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- 44 - Cet arrêt est communiqué, par l'envoi de photocopies, à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