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D522.035875 vom 4. April 2023</w:t>
      </w:r>
    </w:p>
    <w:p>
      <w:r>
        <w:t>VD Tribunal cantonal, 2023-04-04, FR</w:t>
      </w:r>
    </w:p>
    <w:p>
      <w:r>
        <w:rPr>
          <w:b/>
        </w:rPr>
        <w:t xml:space="preserve">Quelle: </w:t>
      </w:r>
      <w:r>
        <w:t>https://mcp.opencaselaw.ch/entscheid/vd_gerichte_D522.035875</w:t>
      </w:r>
    </w:p>
    <w:p>
      <w:r>
        <w:t>FR: VD_GERICHTE D522.035875 du 4 avril 2023</w:t>
      </w:r>
    </w:p>
    <w:p>
      <w:r>
        <w:t>IT: VD_GERICHTE D522.035875 del 4 aprile 2023</w:t>
      </w:r>
    </w:p>
    <w:p>
      <w:pPr>
        <w:pStyle w:val="Heading2"/>
      </w:pPr>
      <w:r>
        <w:t>Erwägungen</w:t>
      </w:r>
    </w:p>
    <w:p>
      <w:r>
        <w:rPr>
          <w:b/>
        </w:rPr>
        <w:t>E. 1</w:t>
      </w:r>
    </w:p>
    <w:p>
      <w:r>
        <w:t>X.________ est née le [...] 1949 et vit à [...]. Elle est mariée à Z.________, né le [...] 1942. Ils ont une fille, W.________, qui s’occupe d’eux, en particulier de leurs affaires administratives et financières.</w:t>
      </w:r>
    </w:p>
    <w:p>
      <w:r>
        <w:rPr>
          <w:b/>
        </w:rPr>
        <w:t>E. 1.1</w:t>
      </w:r>
    </w:p>
    <w:p>
      <w:r>
        <w:t>- 10 -</w:t>
      </w:r>
    </w:p>
    <w:p>
      <w:r>
        <w:rPr>
          <w:b/>
        </w:rPr>
        <w:t>E. 1.1.1</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Art. 1-456 ZGB, 7e éd., Bâle 2022 [ci-après : BSK Zivilgesetzbuch I], n. 21 ad art. 450 CC, p. 2932) dans les dix jours dès la notification de la décision (art. 445 al. 3 CC ; cf. notamment CCUR</w:t>
      </w:r>
    </w:p>
    <w:p>
      <w:r>
        <w:rPr>
          <w:b/>
        </w:rPr>
        <w:t>E. 1.1.2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BSK Zivilgesetzbuch I, op. cit., n. 42 ad art. 450 CC,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w:t>
      </w:r>
    </w:p>
    <w:p>
      <w:r>
        <w:rPr>
          <w:b/>
        </w:rPr>
        <w:t>E. 1.1.3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w:t>
      </w:r>
    </w:p>
    <w:p>
      <w:r>
        <w:t>- 11 -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la personne concernée, le recours est recevable. Le courrier du 1er février 2023 de la recourante, manifestement déposé hors du délai de recours, ne sera pas pris en considération. Le recours étant manifestement mal fondé au vu des considérations qui seront développées ci-après, il a été renoncé à consulter l'autorité de protection. La curatrice n’a pas non plus été invitée à se déterminer. 2.</w:t>
      </w:r>
    </w:p>
    <w:p>
      <w:r>
        <w:rPr>
          <w:b/>
        </w:rPr>
        <w:t>E. 2</w:t>
      </w:r>
    </w:p>
    <w:p>
      <w:r>
        <w:t>Par décision du 1er juillet 2019, la justice de paix a notamment institué une curatelle de représentation et de gestion en faveur de l’époux de la personne concernée et a désigné W.________ en qualité de curatrice de celui-ci. Z.________ a ensuite intégré l’établissement médico-social (ci- après : EMS) [...] à [...]. Par courrier du 3 juin 2022, D.________, directrice de l’EMS [...], a fait part à la justice de paix de ses inquiétudes concernant la situation de Z.________, indiquant que les arriérés dans le paiement des factures d’hébergement de celui-ci s’élevaient à 42'503 fr. 30, alors même qu’il percevait le montant nécessaire au règlement de ses frais par les régimes sociaux (rente AVS et prestations complémentaires).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- 12 -</w:t>
      </w:r>
    </w:p>
    <w:p>
      <w:r>
        <w:rPr>
          <w:b/>
        </w:rPr>
        <w:t>E. 2.2</w:t>
      </w:r>
    </w:p>
    <w:p>
      <w:r>
        <w:t>La procédure devant l'autorité de protection est régie par les art. 443 ss CC. La personne concernée doit être entendue personnellement, à moins que l’audition personnelle ne paraisse disproportionnée (art. 447 al. 1 CC).</w:t>
      </w:r>
    </w:p>
    <w:p>
      <w:r>
        <w:rPr>
          <w:b/>
        </w:rPr>
        <w:t>E. 2.3</w:t>
      </w:r>
    </w:p>
    <w:p>
      <w:r>
        <w:t>En l'espèce, la juge de paix a entendu la personne concernée et sa fille le 27 octobre 2022, de sorte que leur droit d'être entendues a été respecté. L'ordonnance entreprise étant formellement correcte, elle peut être examinée sur le fond. 3.</w:t>
      </w:r>
    </w:p>
    <w:p>
      <w:r>
        <w:rPr>
          <w:b/>
        </w:rPr>
        <w:t>E. 3</w:t>
      </w:r>
    </w:p>
    <w:p>
      <w:r>
        <w:t>Dans un rapport du 23 juin 2022, la Police cantonale vaudoise a signalé la situation de X.________ à la justice de paix. Il ressort de ce rapport que la Centrale vaudoise police (CVP) avait sollicité l'intervention de la gendarmerie dans l'appartement de la personne concernée, à la suite de l'inquiétude d'un voisin n'ayant pas de nouvelles de cette dernière</w:t>
      </w:r>
    </w:p>
    <w:p>
      <w:r>
        <w:t>- 5 - et sentant une odeur nauséabonde émaner de l’appartement. Sur place, le gendarme avait rencontré X.________ qui lui avait indiqué qu’elle était en bonne santé et qu’elle vivait seule depuis le placement de son époux en EMS. Il avait en outre constaté que de nombreux déchets, dont des denrées alimentaires, étaient entreposés dans les deux chambres à coucher, que le lit de l'intéressée ainsi que les sols étaient crasseux, et que le chien de X.________ faisait régulièrement ses besoins dans l'appartement. Selon l'infirmière en psychiatrie qui la suivait, contactée téléphoniquement par la gendarmerie, X.________ se portait bien malgré des troubles paranoïaques et sa fille, également contactée par téléphone, s’était dit consciente du problème et avait indiqué mettre des choses en place pour le nettoyage. Le gendarme avait encore relevé que malgré des visites régulières de sa fille et de son infirmière, aucune démarche n'avait été entreprise pour le nettoyage de l'appartement, précisant que la personne concernée vivait exclusivement dans sa chambre, de sorte que la cuisine et le salon semblaient propres. Selon lui, X.________ – qui d’après ses dires, ne sentait pas d'odeur particulière – n'était visiblement pas consciente de ses problèmes, ni de l'insalubrité de son logement. Quant à sa fille, elle semblait s'occuper de sa mère tout en minimisant l'ampleur des faits. Le gendarme avait enfin souligné qu'au vu des plaintes émises par des voisins auprès de la gérance, il semblait que le cas soit récurrent. Des photographies ont été jointes à son rapport.</w:t>
      </w:r>
    </w:p>
    <w:p>
      <w:r>
        <w:rPr>
          <w:b/>
        </w:rPr>
        <w:t>E. 3.1</w:t>
      </w:r>
    </w:p>
    <w:p>
      <w:r>
        <w:t>et les références citées).</w:t>
      </w:r>
    </w:p>
    <w:p>
      <w:r>
        <w:t>- 16 -</w:t>
      </w:r>
    </w:p>
    <w:p>
      <w:r>
        <w:rPr>
          <w:b/>
        </w:rPr>
        <w:t>E. 3.1.4</w:t>
      </w:r>
    </w:p>
    <w:p>
      <w:r>
        <w:t>; JdT 2005 III 51).</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w:t>
      </w:r>
    </w:p>
    <w:p>
      <w:r>
        <w:t>- 13 - Une cause de curatelle (état objectif de faiblesse), ainsi qu'une condition de curatelle (besoin de protection particulier), doivent être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398-399). Par « troubles psychiques », on entend toutes les pathologies mentales reconnues en psychiatrie, soit les psychoses et les psychopathies ayant des causes physiques ou non, ainsi que les démences (Meier, Droit de la protection de l'adulte, op. cit.,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ss ; TF 5A_417/2018 du 17 octobre 2018 consid. 4.3.1, in SJ 2019 I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(Biderbost/Henkel, BSK Zivilgesetzbuch I, op. cit., n. 14 ad art. 390 CC, p. 2419).</w:t>
      </w:r>
    </w:p>
    <w:p>
      <w:r>
        <w:t>- 14 -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5A_551/2021 du 7 décembre 2021 consid. 4.1.1 ; TF 5A_624/2020 du 25 février 2021 consid. 5 ; TF 5A_417/2018 du 17 octobre 2018 consid. 4.2.1, in SJ 2019 I 127 ; TF 5A_844/2017 du 15 mai 2018 consid. 3.1 et les références citées ; Meier, Droit de la protection de l'adulte, op. cit., n. 729, p. 403).</w:t>
      </w:r>
    </w:p>
    <w:p>
      <w:r>
        <w:rPr>
          <w:b/>
        </w:rPr>
        <w:t>E. 3.2.2</w:t>
      </w:r>
    </w:p>
    <w:p>
      <w:r>
        <w:t>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 ATF 140 III 49 consid. 4.3.1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4.1.1 ; TF 5A_417/2018 du 17 octobre 2018 consid. 4.2.1, in SJ 2019 I 127 ; TF 5A_844/2017 du 15 mai 2018 consid. 3.1 et les références citées).</w:t>
      </w:r>
    </w:p>
    <w:p>
      <w:r>
        <w:rPr>
          <w:b/>
        </w:rPr>
        <w:t>E. 3.2.3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w:t>
      </w:r>
    </w:p>
    <w:p>
      <w:r>
        <w:t>- 15 -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Droit de la protection de l’adulte, op. cit., n. 818, pp. 440-441 ; Meier, CommFam, op. cit., nn. 15 à 26 ad art. 394 CC, pp. 439 ss, et n. 11 ad art. 395 CC, p. 452).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5A_743/2015 du 11 décembre 2015 consid. 4.1).</w:t>
      </w:r>
    </w:p>
    <w:p>
      <w:r>
        <w:rPr>
          <w:b/>
        </w:rPr>
        <w:t>E. 3.2.4</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souvent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835-836, pp. 447-448 ; ATF 140 III 1 ; TF 5A_417/2018 du 17 octobre 2018 consid 4.2.2 et les références citées ; TF 5A_192/2018 du 30 avril 2018 consid.</w:t>
      </w:r>
    </w:p>
    <w:p>
      <w:r>
        <w:rPr>
          <w:b/>
        </w:rPr>
        <w:t>E. 3.2.5</w:t>
      </w:r>
    </w:p>
    <w:p>
      <w:r>
        <w:t>L'autorité de protection prend, d'office ou à la demande d'une personne partie à la procédure, toutes les mesures provisionnelles nécessaires pendant la durée de la procédure. Elle peut notamment ordonner une mesure de protection de l'adulte à titre provisoire (art. 445 al. 1 CC). S'agissant d'une mesure provisoire, il suffit que la cause et la condition soient réalisées à première vue (CCUR 4 mars 2021/59 consid.</w:t>
      </w:r>
    </w:p>
    <w:p>
      <w:r>
        <w:rPr>
          <w:b/>
        </w:rPr>
        <w:t>E. 3.3</w:t>
      </w:r>
    </w:p>
    <w:p>
      <w:r>
        <w:t>En l'espèce, il ressort d'un rapport de l'infirmière en psychiatrie indépendante qui suit la recourante depuis plusieurs années que celle-ci souffre de troubles psychiques chroniques qui affectent sa faculté d'agir raisonnablement dans certains domaines comme les affaires administratives et les finances, les courses, le ménage et la gestion de rendez-vous. La recourante aurait conscience de certains de ses troubles, mais pas de tous. Il ressort en outre du dossier que les revenus de la recourante et de son époux ne permettent plus de couvrir leurs charges, de sorte qu'ils ont accumulé d'importants arriérés. L'insalubrité de l'appartement constatée par les gendarmes et la juge de paix démontre par ailleurs que la recourante n'est plus à même de gérer sa vie au quotidien, tout comme la péjoration de sa situation, alors qu’elle bénéficiait de l’aide, à titre privé de sa fille, puisqu'il semble que le bail de son appartement a été résilié. Ainsi, il apparaît, au stade de la vraisemblance, que la recourante présente des troubles psychiques, voire un état de faiblesse, soit une cause de curatelle, qui impliquent un besoin de protection, dès lors qu'elle semble minimiser ses difficultés alors qu’il est établi que sa situation s’est dégradée et complexifiée dernièrement. Une mesure de curatelle est nécessaire et respecte le principe de proportionnalité, aucune autre mesure plus légère ne paraissant en l'état permettre de protéger adéquatement la recourante. A cet égard, l'expertise mise en œuvre permettra de déterminer précisément les mesures les plus adaptées à la situation de la recourante.</w:t>
      </w:r>
    </w:p>
    <w:p>
      <w:r>
        <w:t>- 17 - L'autorité de première instance était donc légitimée à instituer une curatelle provisoire de représentation et de gestion en faveur de cette dernière, cette mesure devant être confirmée. 4.</w:t>
      </w:r>
    </w:p>
    <w:p>
      <w:r>
        <w:rPr>
          <w:b/>
        </w:rPr>
        <w:t>E. 4</w:t>
      </w:r>
    </w:p>
    <w:p>
      <w:r>
        <w:t>Le 28 septembre 2022, la juge de paix a tenu une audience dans le cadre de la mesure instituée en faveur de Z.________ ainsi que pour instruire la situation de X.________. Cette dernière ne s’y est pas présentée pour des raisons médicales, ayant produit un certificat médical du Dr [...], psychiatre à [...]. W.________ a été entendue. Celle-ci a expliqué que la situation de sa mère n’était pas exactement telle que signalée par la police. Elle a précisé qu’il y avait en effet des tensions avec l’une des voisines, que l’appel à la police par la voisine l’avait été pour des motifs malveillants et que la régie était au courant de la situation. Elle a expliqué que les odeurs provenaient du</w:t>
      </w:r>
    </w:p>
    <w:p>
      <w:r>
        <w:t>- 6 - chien qui souffrait d’incontinence, lequel était désormais sous traitement, que l’appartement de sa mère était nettoyé régulièrement et que le problème des odeurs avait été résolu. W.________ a par ailleurs mentionné que sa mère était suivie régulièrement par un psychiatre, une infirmière et son médecin traitant pour des troubles psychiatriques. Interpellée par la juge de paix sur les photos prises par la gendarmerie, W.________ a confirmé qu’elles correspondaient à la situation. Selon elle, la chambre de sa mère n’était pas insalubre, même si elle constatait que sa mère avait accumulé des choses dans sa chambre, ces accumulations « ne la mett[a]nt pas en danger et ne dégage[a]nt pas d’odeurs ». S’agissant de la situation de Z.________, la juge a notamment rappelé avoir été interpellée en raison d’arriérés importants. W.________ a à cet égard remis un budget à la juge, expliquant que la situation était compliquée du fait du peu de revenus de sa mère et de son loyer important, que les dettes s’étaient accumulées depuis que son père était entré en EMS et que même avec les prestations complémentaires qui servaient à payer l’EMS, il n’y avait plus assez pour payer les dettes. Elle a indiqué que son objectif principal avait été d’éviter des poursuites à ses parents, notamment en effectuant toutes les demandes d’aides financières et en faisant des plans de paiements, précisant que la demande de remise d’impôt avait été refusée. Elle a également déclaré que c’était grâce à son investissement personnel que la situation avait tenu et qu’elle n’avait plus, ni aucun autre membre de sa famille, les moyens d’apporter de l’aide financière à ses parents, de sorte que la situation s’était péjorée. W.________ a encore indiqué qu’il était impossible pour sa mère de déménager au vu de sa maladie, malgré son loyer trop élevé, et que, dans tous les cas et au vu des loyers de la région, un déménagement ne réglerait que partiellement le problème. Interpellée sur les avantages de nommer un curateur professionnel, W.________ a mentionné que sa mère était rassurée que ce soit elle qui s’occupe de ses affaires et de celles de son père, manifestant son souhait de continuer son mandat de curatrice même si la situation de ses parents s’était complexifiée avec l’écoulement du temps.</w:t>
      </w:r>
    </w:p>
    <w:p>
      <w:r>
        <w:t>- 7 - A l’issue de l’audience, la juge de paix a indiqué qu’elle devrait entendre X.________ avant de déterminer la suite donner à l’enquête et qu’à cette fin, elle se rendrait au domicile de celle-ci.</w:t>
      </w:r>
    </w:p>
    <w:p>
      <w:r>
        <w:rPr>
          <w:b/>
        </w:rPr>
        <w:t>E. 4.1</w:t>
      </w:r>
    </w:p>
    <w:p>
      <w:r>
        <w:t>A titre subsidiaire, la recourante conclut à ce que sa fille soit nommée curatrice provisoire. Elle indique qu'il n'est pas question que « quelqu'un d'étranger à notre famille s'occupe de mes affaires », qu'elle ne fait confiance qu'à sa fille et ne comprend pas pourquoi une autre personne devrait s'en occuper « alors que ma fille le fait très bien ».</w:t>
      </w:r>
    </w:p>
    <w:p>
      <w:r>
        <w:rPr>
          <w:b/>
        </w:rPr>
        <w:t>E. 4.2.1</w:t>
      </w:r>
    </w:p>
    <w:p>
      <w:r>
        <w:t>; TF 5A_904/2014 précité consid. 2.2 ; Meier, Droit de la protection de l'adulte, op. cit., n. 959, p. 503 ; Guide pratique COPMA 2012, n. 6.21, p. 186).</w:t>
      </w:r>
    </w:p>
    <w:p>
      <w:r>
        <w:rPr>
          <w:b/>
        </w:rPr>
        <w:t>E. 4.2.2</w:t>
      </w:r>
    </w:p>
    <w:p>
      <w:r>
        <w:t>L'art. 40 LVPAE prévoit une distinction entre les mandats de protection pouvant être confiés à des curateurs ou tuteurs privés (al. 1, « cas simples » ou « cas légers ») et ceux pouvant être attribués à l'entité de curateurs et tuteurs professionnels (al. 4, « cas lourds »).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w:t>
      </w:r>
    </w:p>
    <w:p>
      <w:r>
        <w:t>- 19 - problèmes liés à un dessaisissement de fortune (let. g) ;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I’EMPL de la loi vaudoise d’application du droit fédéral de la protection de l’adulte et de l’enfant, novembre 2011, n. 441, p. 109). L’utilisation des termes « en principe » tant à l’alinéa 1 qu’à l’alinéa 4 de l’art. 40 LVPAE témoigne de la volonté du législateur de laisser une marge d’appréciation à l’autorité de protection quant à la distinction entre les cas simples et les cas lourds.</w:t>
      </w:r>
    </w:p>
    <w:p>
      <w:r>
        <w:rPr>
          <w:b/>
        </w:rPr>
        <w:t>E. 4.3</w:t>
      </w:r>
    </w:p>
    <w:p>
      <w:r>
        <w:t>En l'espèce, il apparaît, au stade de la vraisemblance à tout le moins, que la fille de la recourante n'est pas apte à exercer les fonctions de curatrice provisoire de sa mère. En premier lieu, il ressort du dossier que, dans le cadre de la mesure de curatelle instituée en faveur de son père et qui lui a été confiée, des arriérés de paiement à hauteur de 56'589 fr. 90 s'étaient accumulés au 7 octobre 2022, aucune des démarches entreprises depuis 2020 n'ayant permis de stabiliser sa situation, étant encore précisé que l'arriéré a été ramené à 49'559 fr. 15 au 1er novembre 2022. Par ailleurs, la situation de la recourante s'est péjorée durant les derniers mois, malgré l'aide de sa fille, puisque son bail a finalement été résilié ou est sur le point de l'être sans que cette dernière n'ait été mise au courant. Elle n'a en outre rien entrepris pour assainir l'appartement de sa mère alors même qu'elle avait conscience du problème. Au final, elle semble systématiquement minimiser les difficultés, ce qui ressort notamment de ses déclarations à la juge de paix. Enfin, compte tenu des troubles psychiques de la recourante et de l'ampleur des démarches personnelles et financières à effectuer, le cas peut, au stade de la</w:t>
      </w:r>
    </w:p>
    <w:p>
      <w:r>
        <w:t>- 20 - vraisemblance en tout cas, être qualifié de lourd, de sorte que c'est à juste titre qu'un curateur professionnel a été désigné par la juge de paix. 5. En conclusion, le recours doit être rejeté et la décision entreprise confirmée. L'arrêt peut être rendu sans frais judiciaires de deuxième instance (art. 74a al. 4 TFJC). Par ces motifs, la Chambre des curatelles du Tribunal cantonal, statuant à huis clos, prononce : I. Le recours est rejeté. II. La décision est confirmée. III. L’arrêt, rendu sans frais judiciaires de première instance, est exécutoire. La présidente : La greffière :</w:t>
      </w:r>
    </w:p>
    <w:p>
      <w:r>
        <w:t>- 21 - Du L'arrêt qui précède, dont la rédaction a été approuvée à huis clos, est notifié à : - Mme X.________, - SCTP, à l’att. de Mme V.________, - Mme W.________,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Dans un rapport établi à la demande de la juge de paix le 6 octobre 2022, L.________, infirmière en psychiatrie indépendante prodiguant des soins infirmiers à X.________ depuis juin 2018 à raison d'une fois par semaine en l’état, a notamment exposé que sa patiente présentait des troubles psychiques et qu'elle était, en raison de ceux-ci, dénuée de la faculté d'agir raisonnablement dans certains domaines comme les affaires administratives et les finances, les courses, le ménage et la gestion de rendez-vous. Elle a indiqué qu’il s’agissait d'une maladie chronique diagnostiquée vingt ans auparavant et traitée depuis lors, la personne concernée ayant conscience de « certains de ses troubles et moins d'autres ». Selon L.________, X.________ était en mesure de se protéger et faisait appel à sa fille si elle avait une difficulté ; elle ne prenait aucun engagement contraire à ses intérêts et n’était pas influençable, la probabilité d’être victime d'abus de tiers étant faible. A la question de savoir si la personne concernée présentait une incapacité à gérer certaines de ses affaires, l’infirmière a répondu ce qui suit : « Oui, les affaires administratives, les finances, le ménage et les courses. Pour tout le reste, Madame est autonome ou sait demander de l'aide à sa fille ». L.________ a encore ajouté qu'au vu de sa maladie, X.________ n'accordait sa confiance qu'à sa fille. Enfin, elle a relevé que l'audition de l'intéressée par l'autorité de protection risquait de l'angoisser fortement.</w:t>
      </w:r>
    </w:p>
    <w:p>
      <w:r>
        <w:rPr>
          <w:b/>
        </w:rPr>
        <w:t>E. 6</w:t>
      </w:r>
    </w:p>
    <w:p>
      <w:r>
        <w:t>Par courrier du 7 octobre 2022, D.________ a indiqué que Z.________ disposait des revenus suffisants pour faire face à ses frais d’hébergement, mais que ses factures n’étaient pas réglées. Elle a précisé que les arriérés de paiements se montaient désormais à 56'589 fr. 90 et qu’aucune des démarches entreprises par la curatrice depuis 2020 n’avait permis de stabiliser la situation de leur résident.</w:t>
      </w:r>
    </w:p>
    <w:p>
      <w:r>
        <w:t>- 8 -</w:t>
      </w:r>
    </w:p>
    <w:p>
      <w:r>
        <w:rPr>
          <w:b/>
        </w:rPr>
        <w:t>E. 7</w:t>
      </w:r>
    </w:p>
    <w:p>
      <w:r>
        <w:t>Le 27 octobre 2022, la juge de paix s’est rendue dans l’appartement de la personne concernée et a entendu celle-ci, de même que W.________. A cette occasion, la juge de paix a fait un tour de l'appartement à l'exception de la chambre de X.________ à laquelle celle-ci n'avait pas souhaité donner accès. Il a notamment été constaté une forte odeur désagréable déjà présente dans la cage d'escalier ainsi que des taches probablement d'urine de chien dans la pièce à vivre. Par ailleurs, X.________ a déclaré que sa fille s’occupait de ses affaires administratives et financières. Elle s’est opposée à l’institution d’une curatelle en sa faveur. Pour sa part, W.________ a indiqué que sa mère rencontrait des difficultés avec ses voisins et que cela la stressait beaucoup. Elle a relevé que l’odeur d’urine était probablement imprégnée dans l’appartement, ajoutant qu’une entreprise privée devrait intervenir en janvier 2023. Elle a également mentionné qu’elle appelait sa mère une fois par jour, que celle- ci bénéficiait d’une aide au ménage et recevait la visite, une fois par semaine, d’une infirmière en psychiatrie. Elle a souligné que sa mère ne s’était jamais occupée de ses affaires administratives et financières, qui étaient gérées par son époux ou par sa fille, et que sa mère souhaiterait que ce soit elle qui continue de les gérer. Interpellée par la juge de paix au sujet des arriérés de paiement dans le cadre de la curatelle de son père, W.________ a expliqué avoir entièrement réglé les factures récentes relatives aux frais d’hébergement et avoir fait le nécessaire et le maximum, estimant que la désignation d’un curateur professionnel n’était pas nécessaire.</w:t>
      </w:r>
    </w:p>
    <w:p>
      <w:r>
        <w:rPr>
          <w:b/>
        </w:rPr>
        <w:t>E. 8</w:t>
      </w:r>
    </w:p>
    <w:p>
      <w:r>
        <w:t>Par courrier du 1er novembre 2022, D.________ a indiqué que W.________ avait payé deux factures ouvertes (décembre 2021 et février 2022) ainsi qu’une facture courante (septembre 2022) et que le montant des arriérés de paiement s’élevait à 49'559 fr. 15.</w:t>
      </w:r>
    </w:p>
    <w:p>
      <w:r>
        <w:t>- 9 -</w:t>
      </w:r>
    </w:p>
    <w:p>
      <w:r>
        <w:rPr>
          <w:b/>
        </w:rPr>
        <w:t>E. 9</w:t>
      </w:r>
    </w:p>
    <w:p>
      <w:r>
        <w:t>Le 10 novembre 2022, la juge de paix s'est entretenue téléphoniquement avec une représentante de la gérance [...], qui gérait l'appartement de X.________, laquelle l'avait informée qu'après plusieurs mises en demeure et autres avertissements, le dossier avait été transmis à un agent d'affaires breveté en vue d'une résiliation du bail, qui aurait été notifiée récemment. Selon l’interlocutrice, les plaintes se multipliaient et les problèmes d'incontinence du chien de la personne concernée n'étaient pas réglés, contrairement à ce que soutenait sa fille ; en outre, les instructions d'aération n'avaient pas été respectées.</w:t>
      </w:r>
    </w:p>
    <w:p>
      <w:r>
        <w:rPr>
          <w:b/>
        </w:rPr>
        <w:t>E. 10</w:t>
      </w:r>
    </w:p>
    <w:p>
      <w:r>
        <w:t>Dans le cadre de l’audience du 17 novembre 2022 devant la justice de paix, la juge a informé W.________ que, s’agissant de la situation de X.________, elle avait eu un contact avec la gérance [...] qui lui avait annoncé qu’en raison des nombreuses plaintes le bail de l’appartement de sa mère allait être résilié. W.________ a expliqué ne pas avoir été informée de la résiliation du bail. Elle a estimé que la situation de sa mère n’était pas si complexe et que l’institution d’une curatelle en faveur de cette dernière ferait « plus de mal que de bien » à X.________. En d roit : 1. Le recours est dirigé contre une ordonnance de mesures provisionnelles de l’autorité de protection de l’adulte instituant une curatelle provisoire de représentation et de gestion à forme des art. 394 al. 1 et 395 al. 1 CC en faveur de la recourante.</w:t>
      </w:r>
    </w:p>
    <w:p>
      <w:r>
        <w:rPr>
          <w:b/>
        </w:rPr>
        <w:t>E. 14</w:t>
      </w:r>
    </w:p>
    <w:p>
      <w:r>
        <w:t>novembre 2022/193).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