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484 vom 22. Oktober 2010</w:t>
      </w:r>
    </w:p>
    <w:p>
      <w:r>
        <w:t>VD Tribunal cantonal, 2010-10-22, FR</w:t>
      </w:r>
    </w:p>
    <w:p>
      <w:r>
        <w:rPr>
          <w:b/>
        </w:rPr>
        <w:t xml:space="preserve">Quelle: </w:t>
      </w:r>
      <w:r>
        <w:t>https://mcp.opencaselaw.ch/entscheid/vd_gerichte_484</w:t>
      </w:r>
    </w:p>
    <w:p>
      <w:r>
        <w:t>FR: VD_GERICHTE 484 du 22 octobre 2010</w:t>
      </w:r>
    </w:p>
    <w:p>
      <w:r>
        <w:t>IT: VD_GERICHTE 484 del 22 ottobre 2010</w:t>
      </w:r>
    </w:p>
    <w:p>
      <w:pPr>
        <w:pStyle w:val="Heading2"/>
      </w:pPr>
      <w:r>
        <w:t>Erwägungen</w:t>
      </w:r>
    </w:p>
    <w:p>
      <w:r>
        <w:rPr>
          <w:b/>
        </w:rPr>
        <w:t>E. 47</w:t>
      </w:r>
    </w:p>
    <w:p>
      <w:r>
        <w:t>CP, le tribunal criminel a pris en compte notamment sa bonne collaboration durant les investigations, qui avait permis à l'enquête de faire de grandes avancées, même si les aveux n'avaient été passés qu'une fois que l'accusé eût été confronté à des éléments de preuve accablants pour lui, notamment des relevés d'écoutes téléphoniques. En revanche, sous l'angle de l'art. 48 let. d CP, les premiers juges ont considéré que diverses circonstances excluaient le repentir sincère au sens légal. En effet, outre les éléments ci-dessus, cet accusé avait tenté d'alléger les contours de son implication personnelle dans le réseau, notamment en soutenant qu'il ignorait la nature illicite de la cargaison de la voiture qu'il conduisait, notamment à l'occasion du premier trajet. Or, le mode opératoire furtif et dissimulateur qui lui était imposé devait, selon le tribunal criminel, à tout le moins éveiller ses soupçons. En outre, il avait pris part au démontage des sièges du véhicule à Rüschlikon. Partant,</w:t>
      </w:r>
    </w:p>
    <w:p>
      <w:r>
        <w:t>- 12 - toujours d'après les premiers juges, il niait l'évidence de son activité de convoyeur de drogue. 2.2 Appréciant la culpabilité de l'accusé E.________, les premiers juges ont notamment retenu qu'il s'était enrichi après l'acquisition de la quantité de 1,390 kg d'héroïne vendue par [...], ce d'autant qu'il n'avait pas allégué être lui-même consommateur de ce stupéfiant. 2.3 Appréciant la culpabilité de l'accusé J.________, les premiers juges ont notamment retenu, à charge, que, s'il avait été recruté, c'est qu'il apparaissait manifestement comme un personnage de confiance apte à remplir la mission qui lui avait été assignée. Son rôle est apparu au tribunal comme celui d'un émissaire chargé de mettre de l'ordre dans une partie du réseau qui devenait chaotique. Ce rôle a été tenu pour central, à tout le moins à partir de la livraison à destination de Reinach, dont il avait, selon la cour, mis en oeuvre la logistique. En outre, il s'organisait par téléphone avec divers acquéreurs de la drogue qui devait être réceptionnée. A ceci s'ajoute qu'il n'a quasiment pas collaboré durant l'enquête. Au surplus, il est issu d'une famille qui semble ne pas être dénuée de certains moyens. Les premiers juges ont certes mentionné, sans l'exclure, la possible dette de jeu du recourant envers le chef du réseau. Pour autant, ils n'ont pas retenu, au titre de l'appréciation de la culpabilité, que ce fait avait joué un rôle décisif dans l'engagement du recourant au sein du réseau. De même, ils ont écarté l'hypothèse que le recourant se fût trouvé dans une situation de détresse. Bien plutôt, le tribunal criminel a retenu que c'était sa position familiale qui avait joué un rôle décisif dans son engagement au sein de l'organisation criminelle. A décharge ont été pris en compte les quelques aveux passés au cours des débats, le bon comportement de l'intéressé en détention et son absence d'antécédents. 2.4 Appréciant la culpabilité de l'accusé B.________, les premiers juges ont retenu, à charge, son statut de grossiste et la quantité d'héroïne sur laquelle avait porté son activité, soit 25 kg bruts ou 2,6 kg d'héroïne</w:t>
      </w:r>
    </w:p>
    <w:p>
      <w:r>
        <w:t>- 13 - pure. Ils ont en particulier pris en compte le fait qu'il était un personnage important du réseau, dont la direction se trouvait et se trouve encore au Kosovo, étant précisé que sa fonction consistait à pourvoir à l'arrivée de la drogue en Suisse. Ainsi, sans lui, la drogue en question n'aurait pas pu pénétrer sur le marché suisse. Ils ont également pris en compte en sa défaveur sa collaboration quasi-inexistante et ses dénégations en cour d'enquête, le fait qu'il avait impliqué sa compagne dans son trafic, que la drogue occupait tous les espaces de son existence (soit le logement du couple et son studio personnel), son mobile (l'appât du gain) et la stabilité de sa situation socio-économique avant qu'il ne versât dans la délinquance. A décharge ont été pris en compte ses aveux partiels et intervenus aux débats, son bon comportement en détention, ainsi que ses regrets présentés à l'audience. C. En temps utile, Z.________ a recouru contre le jugement précité. Dans le délai imparti à cet effet, il a déposé un mémoire concluant à la réforme du jugement en ce sens qu'il est condamné à une peine privative de liberté de trois ans, dont 18 mois ferme, sous déduction de 643 jours de détention avant jugement, et que l'exécution du solde de la peine est suspendue pendant un délai d'épreuve de deux ans. En temps utile également, E.________ a recouru contre le jugement précité. Dans le délai imparti à cet effet, il a déposé un mémoire concluant principalement à l'annulation du jugement, la cause étant renvoyée à un autre tribunal de première instance compétent pour instruction selon les considérants et nouveau jugement. Subsidiairement, il a conclu à la réforme du jugement en ce sens qu'il est condamné à une peine privative de liberté n'excédant pas six ans, sous déduction de 643 jours de détention avant jugement. En temps utile également, J.________ a recouru contre le jugement précité. Dans le délai imparti à cet effet, il a déposé un mémoire concluant principalement à la réforme du jugement en ce sens qu'il est condamné à une peine privative de liberté sensiblement réduite et, dans</w:t>
      </w:r>
    </w:p>
    <w:p>
      <w:r>
        <w:t>- 14 - tous les cas, n'excédant pas six ans. Subsidiairement, il a conclu à l'annulation du jugement, la cause étant renvoyée à l'autorité de première instance pour nouvelle instruction et nouveau jugement. Enfin, agissant aussi en temps utile, B.________ a recouru contre le jugement précité. Dans le délai imparti à cet effet, il a déposé un mémoire concluant principalement à l'annulation du jugement, la cause étant renvoyée au tribunal compétent pour nouvelle instruction et nouveau jugement. Subsidiairement, il a conclu à la réforme du jugement en ce sens, d'une part, que la peine est réduite dans la mesure que justice dira et, d'autre part, que le séquestre portant sur chacun de ses deux téléphones portables est levé, les appareils lui étant restitués. Dans son préavis du 6 décembre 2010, le Ministère public a conclu au rejet de chacun des recours.</w:t>
      </w:r>
    </w:p>
    <w:p>
      <w:r>
        <w:t>- 15 - En d roit : I. Recours de Z.________ 1. Le recours est uniquement en réforme. Invoquant l'art. 48 let. d CP, le recourant fait grief aux premiers juges de ne pas l'avoir mis au bénéfice de la circonstance atténuante du repentir sincère. 2. Le recourant se prévaut d'un arrêt du 13 août 2010 (TF 6B_265/2010), selon lequel la bonne collaboration à l'enquête peut, même lorsqu'elle ne remplit pas les conditions d'un repentir sincère, constituer un élément favorable pour la fixation de la peine dans le cadre ordinaire de l'art. 47 CP (arrêt précité, c. 1.1 in fine). Il a ajouté qu'à l'heure où la criminalité est de mieux en mieux organisée, plus particulièrement dans le domaine des stupéfiants, où la coopération des personnes arrêtées est essentielle pour déterminer l'étendue d'un trafic et démanteler, ne serait- ce que partiellement, un réseau, la collaboration d'un accusé doit être un facteur atténuant important au moment de fixer la peine. Dans l'espèce tranchée par la juridiction fédérale, l'accusée avait été condamnée pour avoir acheminé en Suisse 14 kg de cocaïne en quelque deux mois, lors de onze trajets effectués par rail ou par route. L'inspecteur en charge de l'enquête avait, tant dans ses rapports que dans ses déclarations aux débats, souligné qu'il avait rarement constaté une telle collaboration de la part de prévenus, que les déclarations et les aveux lui avaient paru sincères et qu'ils avaient permis l'arrestation du couple organisateur d'un trafic international de stupéfiants portant au moins sur 30 kg de cocaïne (arrêt précité, ibid.). Il a été considéré que la peine privative de liberté de sept ans confirmée par la cour de céans ne tenait pas suffisamment compte des aveux de l'accusée (arrêt précité, c. 3.3 in fine). 3.1 En l’espèce, le recourant se méprend quant à la portée de la jurisprudence dont il se prévaut sous l'angle de l'art. 48 let. d CP. L'arrêt en question ne traite en effet pas au premier chef du repentir sincère au sens de la loi, dont il ne fait que reprendre la notion (et qui n'a pas été</w:t>
      </w:r>
    </w:p>
    <w:p>
      <w:r>
        <w:t>- 16 - admis dans le cas particulier). Bien plutôt, l'arrêt n'est topique que pour ce qui est des principes posés quant à la réduction de la peine au vu de la collaboration durant l'enquête. Ces principes relèvent de la fixation de la peine selon l'art. 47 CP, norme dont le recourant ne se réclame pas. 3.2 Pour ce qui est des éléments constitutifs du repentir sincère, l'art. 48 let. d CP correspond textuellement à l'ancien art. 64 al. 7 CP. Sa portée n'est donc pas différente, de sorte que la jurisprudence relative à cette dernière norme conserve sa valeur. Selon cette jurisprudence, le repentir sincère n'est réalisé que si l'auteur a adopté un comportement particulier, désintéressé et méritoire, qui constitue la preuve concrète d'un repentir sincère. L'auteur doit avoir agi de son propre mouvement dans un esprit de repentir, dont il doit avoir fait la preuve en tentant, au prix de sacrifices, de réparer le tort qu'il a causé (ATF 107 IV 98, c. 1 et les références citées). Déterminer la volonté de l'auteur relève de l'établissement des faits (ATF 126 IV 209, c. 2d p. 215 et les arrêts cités), de sorte que les constatations de l'autorité cantonale à ce propos lient en principe le Tribunal fédéral (art. 105 al. 1 LTF). Le seul fait qu'un délinquant ait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(ATF 117 IV 112, c. 1 p. 113 s.; 116 IV 288, c. 2a p. 289 s.). En revanche, des aveux impliquant le condamné lui-même et sans lesquels d'autres auteurs n'auraient pu être confondus, exprimés spontanément et maintenus malgré des pressions importantes exercées contre l'intéressé et sa famille, peuvent manifester un repentir sincère (ATF 121 IV 202, c. 2d/cc p. 206; cf., sur tous ces points, la confirmation de jurisprudence de TF 6B_265/2010, précité, c. 1.1). 3.3a) Dans le cas particulier, le recourant a collaboré pratiquement dès son interpellation. Ce faisant, il a permis à l'enquête de faire de grandes avancées. Il a, initialement, admis avoir transporté de la drogue lors du premier convoyage, en juillet 2008; il a en outre fourni quelques explications quant au mode de conditionnement de l'héroïne, lesquelles,</w:t>
      </w:r>
    </w:p>
    <w:p>
      <w:r>
        <w:t>- 17 - rapprochées d'autres éléments, ont permis d'extrapoler la quantité acheminée en Autriche lors de ce trajet. Cela étant, il n'a, pour le reste, eu cesse de tenter de minimiser son rôle. C'est ainsi qu'il s'est, en dépit de toute logique, avancé à soutenir à l'audience qu'il ignorait la nature illicite de la cargaison de la voiture qu'il conduisait, ce alors même qu'il avait, durant l'enquête, admis qu'il savait transporter des stupéfiants. De plus, il n'a décidé de collaborer avec les enquêteurs qu'une fois confronté à des éléments de preuve accablants pour lui, notamment des relevés d'écoutes téléphoniques. Ces circonstances excluent que son comportement ait été spontané, désintéressé et méritoire. Partant, les conditions du repentir sincère au sens légal ne sont pas réunies. b) Au surplus, la réduction de peine à laquelle conclut le recourant présuppose l'admission du moyen tiré de l'art. 48 let. d CP. En effet, comme déjà relevé, le recourant ne soutient pas que la quotité de la peine serait en soi arbitraire. Vérifiée d'office, elle ne l'est pas, notamment au vu de la quantité de drogue acheminée en Autriche, puis en Suisse dans les quatre convoyages (39,5 kg d'héroïne brute, soit quelque 4 kg nets au taux moyen de pureté de 10,4 % retenu). Pour le surplus, il doit d'office être constaté que la collaboration du recourant a largement été prise en compte à décharge sous l'angle de l'art. 47 CP. Le jugement ne procède donc pas d'une violation du droit fédéral. La quotité de la peine privative de liberté exclut le sursis partiel auquel conclut le recourant (art. 43 al. 1 CP). En conclusion, le recours interjeté par Z.________ doit être rejeté en application de l'art. 431 al. 2 CPP et le jugement confirmé à son égard. Vu l'issue du recours, les frais de deuxième instance, y compris l'indemnité allouée à son défenseur d'office, par 968 fr. 40, TVA comprise, sont mis à la charge du recourant (art. 450 al. 1 CPP). Le remboursement à l'Etat de l'indemnité due au défenseur d'office sera exigible pour autant que la situation économique du recourant se soit améliorée (ATF 135 I 91, c. 2.4, spéc. 2.4.3).</w:t>
      </w:r>
    </w:p>
    <w:p>
      <w:r>
        <w:t>- 18 - II. Recours de E.________ 1. Il y a lieu de statuer en premier lieu sur les moyens de nullité. Se prévalant de l'art. 411 let. g et i CPP, le recourant fait valoir que l'état de fait du jugement viole la présomption d'innocence, respectivement est entaché de doutes, dans la mesure où il retient à sa charge l'acquisition de 1,390 kg d'héroïne auprès de [...]. Le recourant ajoute que tant le dernier nommé que lui-même n'avaient admis qu'un trafic portant sur 300 à 400 g de cette drogue. [...] a été reconnu coupable d'avoir, du 11 avril au 6 mai 2008, vendu 1,390 kg d'héroïne à E.________, ce en douze livraisons de 50 à 220 g chaque fois. [...] a déclaré n'avoir vendu au recourant que 300 à 400 g au plus de cette drogue. Il a par ailleurs précisé que E.________ était son seul acheteur. Le tribunal criminel a considéré que, comme le tribunal correctionnel l'avait retenu avant lui, les communications téléphoniques ne laissaient subsister aucun doute quant à l'ampleur des transactions, sachant précisément que le recourant était le seul acheteur. Cette motivation échappe au grief d'arbitraire à tous égards, ce d'autant qu'elle se fonde sur un jugement de première instance dont l'état de fait a été confirmé en procédure de recours, le jugement n'étant réformé que pour ce qui est de la mesure de la peine. Du reste, le recourant se limite à opposer sa version des faits à celle des premiers juges, de sorte que ce moyen, appellatoire, est irrecevable. 2. Invoquant les mêmes dispositions, le recourant reproche également aux premiers juges une appréciation arbitraire des faits dans la mesure où ils ont retenu que l'héroïne acquise par lui avait été probablement revendue, ce pour le motif que l'auteur n'était pas consommateur de ce stupéfiant. Ce moyen est également infondé. En effet, on ne voit guère pour quelle autre raison le recourant aurait acquis ces stupéfiants, une</w:t>
      </w:r>
    </w:p>
    <w:p>
      <w:r>
        <w:t>- 19 - distribution à titre gratuit n'entrant guère en considération en l'espèce, s'agissant d'un trafic de stupéfiants à l'échelon international. Quoi qu'il en soit, le point de fait soulevé ne porte pas sur des faits importants pour le jugement de la cause au sens de l'art. 411 let. i CPP. En effet, la LStup réprime l'acquisition et la détention de stupéfiants indépendamment de l'usage qu'entend en faire l'auteur. Peu importe donc qu'il se fût agi d'une simple acquisition, ou bien plutôt d'offre de vente ou encore de courtage de drogue. 3. Se prévalant de l'art. 411 let. h CPP, le recourant fait valoir que c'est à tort que les premiers juges ont retenu qu'il avait physiquement pris possession d'un kg et demi d'héroïne sur les 4 kg dont la livraison avait été convenue. A cet égard également, le recourant se limite à opposer sa version des faits à celle de l'autorité. Renvoi soit aux considérants du jugement résumés au ch. 1.3.3. de l'état de fait ci-dessus. C'est sans arbitraire aucun que les premiers juges ont tenu pour avéré que la transaction mentionnée par J.________ n'était autre que la remise d'un kilo et demi d'héroïne par B.________ à [...], ce dernier agissant comme commis du recourant E.________. Comme le relève l'autorité de première instance, on comprendrait mal autrement pour quelle raison le recourant se serait trouvé redevable du prix de cette drogue si l'instruction donnée à [...] avait simplement été de la chercher et de la conserver pour son propre compte ou pour celui d'un tiers. Du reste, nul n'a prétendu que le dernier nommé aurait conservé ces stupéfiants par devers lui. Pour le surplus, le recourant tente de tirer argument des disparités entre les taux moyens de pureté de la drogue retenus dans la cause dirigée contre [...] (8,9 %) et dans la présente procédure (10,4 % au minimum). Ce faisait, il oublie que les taux ci-dessus sont issus de divers échantillons prélevés sur d'importantes quantités d'héroïne. Pour être tenue comme provenant de même source, cette drogue n'en était pas moins conditionnée dans des emballages séparés, confectionnés à des moments différents. Une certaine variabilité est dès lors inévitable. Tel est précisément le motif pour lequel différents échantillons sont analysés, ce dont découle le taux moyen global. Quoi qu'il en soit, l'élément de fait</w:t>
      </w:r>
    </w:p>
    <w:p>
      <w:r>
        <w:t>- 20 - soulevé ne porte pas sur un point de nature à influer sur la décision attaquée au sens de l'art. 411 let. h CPP. En effet, pour la mesure de la peine, arrêtée à 10 ans, l'équivalent de 21 g d'héroïne pure ne saurait rien changer à l'étendue de la culpabilité au vu des quantités de stupéfiants considérables ici en cause (cf. c. III.3.1c ci-dessous). 4. Enfin, toujours au bénéfice de la même disposition, le recourant reproche au tribunal criminel de ne pas préciser qu'il n'avait eu aucun contact téléphonique les 17 et 18 janvier 2008 (recte : 2009) avec des clients pour écouler la drogue acheminée ce dernier jour à Reinach. Or, dans la mesure où les premiers juges n'ont pas retenu qu'une partie de la drogue livrée à cette occasion lui était destinée pour la revente, ils n'avaient pas à préciser encore que le recourant n'avait eu aucun contact avec des clients potentiels au même moment. Infondé, ce moyen doit aussi être rejeté. Le recours en nullité doit donc être rejeté. 5. 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Il a été vu, sous l'angle de la nullité, que de telles inadvertances ne sont pas données en l’espèce, pas plus que l'état de fait n'a à être complété. 6. Le recourant fait grief au tribunal criminel d'avoir fait une fausse application de l'art. 25 CP. Soutenant que son rôle s'était limité à mettre à disposition de ses comparses le garage de son employeur, il fait valoir que seule la complicité d'infraction grave à la LStup aurait dû être retenue pour ce qui est des infractions perpétrées le 18 janvier 2009.</w:t>
      </w:r>
    </w:p>
    <w:p>
      <w:r>
        <w:t>- 21 - 6.1 Le complice est celui qui prête intentionnellement assistance à la commission d'un crime ou un délit (cf. art. 25 CP). La complicité suppose une contribution causale à la réalisation de l'infraction, de telle sorte que, sans elle, les événements ne se seraient pas déroulés de la même manière. Il n'est toutefois pas nécessaire que cette contribution ait été une condition sine qua non de la réalisation de l'infraction. Il suffit qu'elle l'ait favorisée (ATF 121 IV 109, c. 3a p. 119; 120 IV 265, c. 2c/aa p. 272; 119 IV 289, c. 2c/aa p. 292). L'assistance prêtée par le complice peut être matérielle, intellectuelle ou consister en une simple abstention. Elle peut être apportée jusqu'à l'achèvement de l'infraction, dont le complice doit avoir l'intention de favoriser la commission, le dol éventuel étant toutefois suffisant (ATF 121 IV 109 précité, c. 3a p. 119 s).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et le plan d'action, la contribution du coauteur apparaisse essentielle à l'exécution de l'infraction. La seule volonté quant à l'acte ne suffit pas, mais il n'est pas nécessaire que le coauteur ait effectivement participé à l'exécution de l'acte ou ait pu l'influencer. La coactivité suppose une décision commune, qui ne doit toutefois pas forcément être expresse mais peut aussi résulter d'actes concluants, et le dol éventuel quant au résultat suffit. Il n'est pas nécessaire que le coauteur participe à la conception du projet, auquel il peut adhérer ultérieurement, ni que l'acte soit prémédité, le coauteur pouvant s'y associer en cours d'exécution. Ce qui est déterminant c'est que l'auteur se soit associé à la décision dont est issue l'infraction ou à la réalisation de cette dernière, dans des conditions ou dans une mesure qui le font apparaître comme un participant non pas secondaire, mais principal (ATF 125 IV 134, c. 3a p. 136 et les arrêts cités). 6.2 Il ressort des faits de la cause, qui lient l'autorité de céans, que le recourant était actif dans le trafic de stupéfiants depuis le printemps 2008 déjà, soit alors qu'il traitait avec [...], et qu'il avait rejoint le réseau</w:t>
      </w:r>
    </w:p>
    <w:p>
      <w:r>
        <w:t>- 22 - de "Smaj" en novembre de la même année. On ne saurait donc, contrairement à ce que semble soutenir le recourant, limiter la qualification des faits aux infractions perpétrées le jour de son arrestation, soit le 18 janvier 2009. Bien plutôt, il avait été impliqué dans le trafic avant le quatrième transport de drogue depuis le Kosovo déjà. Pour ce qui est de ce dernier trajet, il avait guidé le véhicule vers sa destination finale, avait fourni le local pour entreposer et démonter la voiture et avait personnellement pris part au déchargement de la drogue. Ainsi que l'ont relevé les premiers juges, le recourant a, de manières diverses, été impliqué dans l'acheminement de 15,39 kg d'héroïne brute, soit 1,60 kg de drogue pure. Pour ce qui est de l'ensemble de l'activité déployée par le recourant au sein des réseaux auxquels il a appartenu (depuis le 11 avril 2008, respectivement depuis le mois de novembre suivant), les contrôles téléphoniques ont, en particulier, révélé l'ampleur considérable et la durée de ses liaisons avec divers autres membres de l'organisation de "Smaj" et, partant, sa position au sein de celle-ci. Il disposait d'un certain pouvoir décisionnel, comme le révèle le fait qu'il a été l'organisateur de la mise sous abri et du démontage de la voiture saisie à Reinach. Le recourant était donc un maillon essentiel du réseau et son activité, soutenue, était bien antérieure à la date de son arrestation. Par leur nature et leur ampleur, les actes illicites en question dépassent ainsi la besogne d'un simple complice. C'est l'œuvre d'un coauteur. Le jugement ne procède dès lors pas d'une violation de l'art. 25 CP. 7. Au surplus, le recourant ne soutient pas que la mesure de la peine serait arbitraire. La réduction de peine à laquelle il conclut présuppose en effet l'admission du moyen tiré de l'art. 25 CP. Le recours en réforme doit dès lors être rejeté à l'instar du recours en nullité. 8. En conclusion, le recours interjeté par E.________ doit être rejeté en application de l'art. 431 al. 2 CPP et le jugement confirmé à son</w:t>
      </w:r>
    </w:p>
    <w:p>
      <w:r>
        <w:t>- 23 - égard. Vu l'issue du recours, les frais de deuxième instance, y compris l'indemnité allouée à son défenseur d'office, par 968 fr. 40, TVA comprise, sont mis à la charge du recourant (art. 450 al. 1 CPP). Le remboursement à l'Etat de l'indemnité due au défenseur d'office sera exigible pour autant que la situation économique du recourant se soit améliorée (ATF 135 I 91, précité, ibid.). III. Recours de J.________ 1. Il convient de statuer en premier lieu sur les conclusions subsidiaires en nullité du recours. Le recourant se prévaut pêle-mêle d'une violation de la présomption d'innocence par l'effet d'une appréciation arbitraire des éléments de preuve du dossier selon l'art. 411 let. i CPP, d'une violation de son droit à une décision motivée d'après l'art. 411 let. g CPP et de contradictions dans l'état de fait au sens de l'art. 411 let. h CPP. Seul ce dernier moyen est articulé à satisfaction. 2. Le recourant fait valoir qu'il n'est pas chose aisée de comprendre quelles sont les véritables charges retenues à son encontre, ce, précisément, en raison des contradictions qu'il croit déceler dans l'état de fait du jugement. Aucun des passages du jugement mis en exergue par le mémoire (p. 7) n'est pourtant en contradiction avec un autre. Cela étant, le recourant se limite à opposer sa version des faits à celle du tribunal criminel, ce qui est irrecevable. Pour le reste, il rediscute la place conférée par les premiers juges à divers facteurs personnels. Ces moyens relèvent cependant des critères d'appréciation de la culpabilité et, partant, de la réforme. Ils seront examinés ci-dessous. Le recours en nullité doit donc être rejeté.</w:t>
      </w:r>
    </w:p>
    <w:p>
      <w:r>
        <w:t>- 24 - 3. En se réclamant notamment des moyens articulés sous l'angle de la nullité, le recourant excipe d'abord du caractère selon lui arbitrairement sévère de la peine, ce à divers titres. Les différents moyens invoqués seront examinés successivement. Pour les motifs exposés au c. II.5 ci-dessus, la cour de céans est liée par les faits constatés par les premiers juges. 3.1a)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b)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Dupuis/Monnier/Moreillon/Piguet, Procédure pénale vaudoise, Code annoté, 3e éd., Lausanne 2008, n. 1.4 ad art. 415 CPP; ATF 127 IV 101, c. 2c; ATF 122 IV 156, c. 3b; ATF 116 IV 288, c. 2b). L'art. 47 al. 1 CP reprend les critères des antécédents et de la situation personnelle consacrés par l'art. 63 aCP, tout en leur ajoutant la nécessité de prendre en considération l’effet de la peine sur l’avenir du condamné. S’agissant de ce dernier élément, le Message précise que le juge n’est pas contraint d’infliger la peine correspondant à la culpabilité de l’auteur s’il y a lieu de prévoir qu’une peine plus clémente suffira à le</w:t>
      </w:r>
    </w:p>
    <w:p>
      <w:r>
        <w:t>- 25 - détourner de commettre d’autres infractions (FF 1999 II 1866). Cet aspect de prévention spéciale ne permet toutefois que des corrections marginales. Il ne saurait l'emporter sur l’appréciation de la culpabilité du délinquant, l'effet de la peine devant toujours rester proportionné à la faute. L'art. 47 al. 2 CP codifie la jurisprudence rendue en vertu de l’art. 63 aCP (cf. not. ATF 129 IV 6, c. 6.1; ATF 127 IV 101, c. 2a; ATF 118 IV 21, c. 2b; cf. aussi notamment TF 6B_207/2007 du 6 septembre 2007). c) S'agissant en particulier des infractions à la législation sur les stupéfiants, outre les motifs, la situation personnelle et les antécédents de l’auteur, doivent être prises en considération les circonstances telles que son rôle dans la distribution de la drogue, l’intensité de sa volonté délictueuse, l’absence de scrupules, les méthodes utilisées, la durée et la répétition des actes prohibés, ainsi que celles dont l’auteur n’a pas forcément la maîtrise, telles que, pour celui qui ne fait que transporter la drogue, la capacité d’honorer les commandes du distributeur et les ressources financières du client (Favre/Pellet/Stoudmann, Code pénal annoté, 3e éd., Lausanne 2007, n. 1.29 ad art. 47 CP et les réf. cit.). La quantité de drogue est un élément d’appréciation important mais toutefois pas prépondérant (ATF 122 IV 299, c. 2c, JT 1998 IV 38; ATF 121 IV 193, c. 2d/cc, JT 1997 IV 108; ATF 118 IV 342, c. 2c, JT 1994 IV 67; CCASS, 5 décembre 2005, n° 418). Elle perd cependant de l'importance au fur et à mesure que l'on s'éloigne de la limite à partir de laquelle le cas doit être considéré comme grave au sens de l'art. 19 ch. 2 let. a LStup (TF 6B_380/2008 du 4 août 2008).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(TF 6S.21/2002 du 17 avril 2002, c. 2c et les réf. cit.). S'agissant en particulier du trafic d'héroïne, il y a cas grave au sens de l'art. 19 ch. 2 let. a LStup à partir de 12 grammes de drogue pure</w:t>
      </w:r>
    </w:p>
    <w:p>
      <w:r>
        <w:t>- 26 - (ATF 109 IV 143, JT 1984 IV 84, dont les principes n'ont pas été affectés par le changement de jurisprudence consacré par l'ATF 117 IV 314). 3.2 Excipant de sa dette de jeu, le recourant fait valoir qu'il "s'(était) retrouvé impliqué dans ce trafic par la faute d'un piège tendu par des trafiquants sans scrupule." Les premiers juges ont certes mentionné, sans l'exclure, la possible dette de jeu du recourant envers le chef du réseau, libellée qui plus est à un taux usuraire. Pour autant, ils n'ont pas retenu que ce fait, même avéré, aurait joué un rôle décisif dans l'engagement du recourant au sein du réseau. Ils ont bien plutôt considéré que son recrutement était dû à sa position familiale et à son statut de personne de confiance apte à remplir la mission qui lui avait été assignée. De même, ils ont expressément écarté l'hypothèse que le recourant se fût trouvé dans une situation de détresse. Cette motivation satisfait aux exigences de l'art. 50 CP et ne procède à aucun autre égard d'une violation du droit fédéral. Partant, l'argument déduit par le recourant de l'hypothèse d'un recrutement contraint sous l'emprise d'un créancier s'avère infondé. 3.3 Le recourant reproche ensuite aux premiers juges de ne pas avoir suffisamment tenu compte de l'ampleur selon lui limitée de son rôle au sein du réseau, étant précisé que le jugement mentionne que son activité délictuelle "(était) certainement moindre que pour d'autres (coaccusés, réd.)" (p. 59). Le fragment de phrase dont se prévaut le recourant doit être replacé dans son contexte. En effet, le tribunal criminel mentionne aussi que le recourant était impliqué pour avoir récolté de l'argent auprès du trafiquant genevois situé à l'échelon inférieur de la distribution, pour avoir pourvu à la réception de la marchandise à Reinach, soit 12,5 kg d'héroïne, et pour avoir donné l'ordre à E.________ de récupérer une partie de la marchandise détenue par B.________. Pour le reste, le tribunal a énoncé les motifs pour lesquels il considérait que le recourant jouait un rôle central au sein du réseau, à tout le moins à partir de la livraison de Reinach, dont il avait, selon la cour, organisé la logistique. Ces éléments d'appréciation, exposés à satisfaction, battent en brèche le moyen invoqué, qui sollicite les faits de la cause. Les facteurs</w:t>
      </w:r>
    </w:p>
    <w:p>
      <w:r>
        <w:t>- 27 - permettant de situer la position de l'auteur dans la hiérarchie du réseau sont propres au recourant. Ils ont été pris en compte dans l'appréciation de sa culpabilité d'une manière à différencier les actes imputés à chacun des auteurs déférés devant le tribunal criminel, dont aucun n'avait eu les mêmes activités, abstraction faite même des différences de durée d'appartenance à l'organisation. Les premiers juges en ont déduit que le recourant avait, au sein du réseau, un rôle d'organisateur, et non de simple exécutant. Cette motivation satisfait aux exigences de l'art. 50 CP et ne procède à aucun autre égard d'une violation du droit fédéral. 3.4. Le recourant se prévaut aussi d'une inégalité de traitement par rapport à ses comparses B.________, E.________ et H.________. 3.4.a) Selon la jurisprudence, il est possible d’invoquer, dans le cadre d’un recours en réforme pour violation de l’art. 47 CP, le fait que la peine infligée consacre une inégalité de traitement (ATF 116 IV 292, c. 2, JT 1992 IV 104). Toutefois, en raison des nombreux paramètres qui interviennent dans la fixation de la peine, notamment des données personnelles, la comparaison est d’emblée délicate lorsqu'elle porte sur des affaires et des accusés différents (ATF 120 IV 136, c. 3a; ATF 116 IV 292, précité). En effet, selon la jurisprudence constante du Tribunal fédéral, le principe de l'individualisation de la peine et le large pouvoir conféré par la loi au juge du fait dans la fixation de celle-ci conduisent nécessairement à une certaine inégalité dont le législateur s'est accommodé. Les diverses pondérations entre les critères déterminants sont notamment la conséquence de la libre appréciation des preuves par le juge du fait et de l'important pouvoir dont il dispose. De ce point de vue, il faut considérer que même des cas identiques ou semblables se différencient en général de manière importante en ce qui concerne les points déterminants pour la mesure de la peine. Pour ces raisons, une inégalité dans la fixation de cette dernière ne suffit en elle-même pas pour conclure à un abus du pouvoir d'appréciation. Aussi longtemps que la sanction se cantonne dans les limites légales du champ pénal, qu'elle se fonde sur toutes les considérations essentielles et qu'elle n'excède pas le pouvoir du juge, les différences dans sa fixation doivent être considérées comme une</w:t>
      </w:r>
    </w:p>
    <w:p>
      <w:r>
        <w:t>- 28 - conséquence inhérente à notre système juridique (Wiprächtiger, Basler Kommentar, Strafrecht I, 2e éd., 2007, n. 159 ad art. 47 CP, pp. 876 s. et les réf. cit.). Ainsi, si la prise en compte d'une inégalité de traitement est en principe adéquate, elle ne sera opérante qu'exceptionnellement, la comparaison avec les peines prononcées étant généralement stérile, dans la mesure où il existe presque toujours des circonstances objectives ou subjectives dont le juge doit tenir compte dans chaque cas et qui le conduisent à individualiser la peine (ATF 116 IV 292, précité, JT 1992 IV 104). Néanmoins, l'idée de ne pas créer un écart trop important entre deux coaccusés qui ont participé ensemble au même complexe de faits délictueux est soutenable (ATF 123 IV 150, c. 2b p. 154). Ainsi, l'exigence d'égalité s'apprécie notamment au regard de ce qui est comparable, notamment les activités et les rôles respectifs des co-accusés dans la perpétration commune d'infractions. b) Dans le cas particulier, le recourant se prévaut à nouveau du passage du jugement selon lequel son activité délictuelle "(était) certainement moindre que pour d'autres (coaccusés, réd.)". Derechef, il tente de minimiser son rôle au sein du réseau, cette fois par rapport à celui de ses trois coaccusés nommément désignés. La quantité de drogue importée, détenue ou ayant autrement fait l'objet d'une transaction est dûment établie pour chaque coauteur. Elle reste très importante pour le recourant, même si l'un de ses coaccusés (B.________) avait eu une activité délictueuse plus significative encore. Or, on est largement au-dessus de la limite du cas grave selon l'art. 19 ch. 2 let. a LStup, de sorte que ce facteur n'a pas l'importance primordiale que tente de lui conférer le recourant. Les premiers juges ont en effet pris un soin particulier à dresser, pour chacun des accusés, un constat de culpabilité distinct. Dans cette appréciation, la quantité de drogue n'a, vu les quantités en cause et conformément à la jurisprudence, joué qu'un rôle de second plan par rapport à la situation personnelle de chaque auteur, à son rôle dans la</w:t>
      </w:r>
    </w:p>
    <w:p>
      <w:r>
        <w:t>- 29 - distribution de la drogue, à l’intensité de sa volonté délictueuse, aux méthodes utilisées, ainsi qu'à la durée et à la répétition des actes prohibés. Pour le reste également, les disparités entre les différentes peines prononcées échappent au grief d'arbitraire. Le moyen déduit de l'inégalité de traitement dans la mesure des peines en cause doit ainsi être rejeté. 3.5. Indépendamment même de toute comparaison, le recourant fait valoir que la peine qui lui a été infligée est arbitrairement sévère. Le tribunal criminel a pris en compte, à charge, le manque de collaboration durant l'enquête, le fait que le recourant n'avait pas été contraint de se livrer au trafic, le fait qu'il avait eu une jeunesse favorisée, le fait qu'il avait été impliqué dans l'importation de très importantes quantités de drogue (12,5 kg d'héroïne brute, soit quelque 1,3 kg net) et son rôle important au sein de l'organisation. A cet égard, il suffit de renvoyer à la motivation du jugement. A décharge ont été pris en compte les quelques aveux passés au cours des débats, le bon comportement de l'intéressé en détention et son absence d'antécédents. Ce faisant, le tribunal n’a pas tenu compte d’éléments étrangers à l’art. 47 CP, précisé par la jurisprudence spécifique aux infractions à la LStup (ATF 122 IV 299, précité, et les arrêts cités). Les éléments retenus, à charge et à décharge, sont ainsi pertinents. Au surplus, aucun élément déterminant au regard de l'art. 47 CP n'a été omis, respectivement ne s'est vu conférer une portée excessive ou insuffisante. La peine prononcée se situe dans le cadre légal. Elle échappe au grief d'arbitraire. Il s'ensuit que le recours en réforme doit être rejeté à l'instar du recours en nullité. 6. En conclusion, le recours interjeté par J.________ doit être rejeté en application de l'art. 431 al. 2 CPP et le jugement confirmé à son égard.</w:t>
      </w:r>
    </w:p>
    <w:p>
      <w:r>
        <w:t>- 30 - Vu l'issue du recours, les frais de deuxième instance, y compris l'indemnité allouée à son défenseur d'office, par 1'743 fr. 15, TVA comprise, sont mis à la charge du recourant (art. 450 al. 1 CPP). Le remboursement à l'Etat de l'indemnité due au défenseur d'office sera exigible pour autant que la situation économique du recourant se soit améliorée (ATF 135 I 91, précité, ibid.). IV. Recours de B.________ 1. Préalablement à tout moyen dirigé contre le jugement entrepris et en excipant de l'art. 411 let. a CPP, le recourant soulève l'exception d'incompétence ratione fori des autorités vaudoises. Cela étant, il oublie que le Tribunal d'accusation, statuant sur le moyen déduit de l'art 411 let. a CPP, a, par son arrêt du 2 juillet 2009, confirmé cette compétence en déférant le recourant devant le Tribunal criminel de l'arrondissement de Lausanne. Cet arrêt est entré en force. Le recourant ne s'est pas déterminé dans le cadre de cette procédure. Or, l'art. 411 let. a CPP ne permet pas à la partie de soulever le moyen déduit de l'incompétence ratione fori lorsque le Tribunal d'accusation a tranché la question. Le renvoi aux règles de for prévue par le droit fédéral (cf. l'art. 19 al. 1 CPP) implique que le Tribunal d'accusation, notamment, peut déroger au for légal pour des motifs d'opportunité (cf. Bovay et alii, op. cit., n. 1.3 ad art. 19 CPP). Par surabondance, le recourant est, en tout état de cause, à tard pour soulever le moyen déduit de l'incompétence ratione loci. En effet, le principe de la bonne foi - qui constitue un principe général du droit également applicable dans le domaine de la procédure - oblige celui qui constate un prétendu vice de procédure à le signaler immédiatement, à un moment où il pourrait encore être corrigé, et lui interdit d'attendre en restant passif afin de pouvoir s'en prévaloir ultérieurement devant l'autorité de recours (ATF 119 Ia 221, c. 5a p. 228 s.; TF 6B_61/2010 du 27 juillet 2010, c. 1.2).</w:t>
      </w:r>
    </w:p>
    <w:p>
      <w:r>
        <w:t>- 31 - 2. L'exception d'incompétence étant écartée, il y a lieu d'entrer en matière sur le recours, ce en statuant d'abord sur ses moyens de nullité. Se prévalant de l'arbitraire dans l'appréciation des faits selon l'art. 411 let. h et i CPP, ainsi que de la présomption d'innocence, le recourant fait valoir que des doutes minent gravement le jugement entrepris en ce qui concerne les actes qu'il a commis. Les motifs de nullité invoqués sont soulevés pêle-mêle. 3. Le recourant reproche d'abord aux premiers juges d'avoir retenu qu'il était un personnage important du réseau, à telle enseigne que, sans lui, la drogue en question n'aurait pas pu pénétrer sur le marché suisse. Il se prévaut du fait que l'organisation a été en mesure de livrer de la drogue en Suisse après son arrestation. Ce faisant, le recourant se limite à opposer sa version des faits à celle des premiers juges. Le jugement décrit à satisfaction la structure du réseau et le rôle qu'y occupait l'intéressé. Il suffit de renvoyer à l'état de fait. Que le recourant n'ait pas été à la tête du réseau, mais ait été subordonné à "Smaj", établi au Kosovo, ne change rien à l'importance de sa tâche qui était, précisément, de pourvoir à l'importation de la drogue expédiée du Kosovo en la répartissant entre les échelons inférieurs en Suisse. Pour le reste, c'est en vain que le recourant se prévaut d'éléments extérieurs au jugement, s'agissant notamment de rapports de police. Le recourant critique ensuite la quantité d'héroïne sur laquelle avait porté son activité de l'avis des premiers juges. Il fait valoir que celle- ci n'avait porté que sur 2 kg et que le tribunal criminel a additionné à tort des quantités fictives puisqu'identiques. En effet, le lot de 1,5 kg refusé au trafiquant genevois et celui de 4 kg qui devait être livré à [...] sont, selon lui, les mêmes, ce d'autant qu'il tient ce second lot pour inexistant par ailleurs. Le jugement est parfaitement clair au sujet de la quantité d'héroïne que B.________ conservée à dessein de vente. Il ressort de l'état</w:t>
      </w:r>
    </w:p>
    <w:p>
      <w:r>
        <w:t>- 32 - de fait du jugement que 12,5 kg d'héroïne ont été livrés à Rüschlikon et qu'une partie de cette marchandise était destinée à B.________ (jugement, p. 35). "Smaj" est l'organisateur de ce transport et donne les ordres. Le 24 novembre 2008, B.________ livre un demi kilo d'héroïne à Genève. La drogue n'est pas de bonne qualité et l'acheteur s'en plaint. "Smaj" demande alors à B.________ de fournir 1,5 kg d'héroïne supplémentaire à l'acquéreur genevois au prix de la livre et, dans la foulée, 4 kg d'héroïne à E.________. B.________ refuse de livrer le kilo et demi supplémentaire à l'acquéreur genevois et ne remet que 1,5 kg d'héroïne à E.________ . C'est sur la base de cette remise partielle de drogue (1,5 kg au lieu de 4 kg) que le recourant soutient que la drogue livrée à E.________ était en réalité celle qui était destinée à l'acheteur genevois. Le moyen est mal fondé. Si tel avait été le cas, "Smaj" n'aurait pas demandé à B.________ de fournir 1,5 kg d'héroïne supplémentaire à l'acquéreur genevois et, en parallèle, 4 kg à E.________. Le recourant perd de vue que "Smaj" est l'organisateur de ce transport, qui porte sur 12,5 kg d'héroïne. C'est en cette qualité qu'il a donné l'ordre à B.________ de livrer 6 kg d'héroïne (0,5 + 1,5 + 4). Les premiers juges pouvaient sans arbitraire déduire de cet ordre que B.________ avait reçu 6 kg d'héroïne de la livraison de Rüschlikon et qu'il était chargé de la vendre. Le recourant reproche enfin au tribunal criminel d'avoir retenu que la livraison faite le 15 novembre 2008 portait sur 12,5 kg d'héroïne brute. Lors des débats, le recourant avait admis que le deuxième transport, dont le mode opératoire était le même que celui du troisième, portait sur 11 à 12 kg d'héroïne. Ses aveux ont été confirmés par ceux d'H.________. Il est constant que 12,5 kg ont été saisis à l'issue du quatrième transport. Là encore, le mode opératoire et le conditionnement de la drogue étaient identiques, d'où la conviction du tribunal criminel que la quantité était la même lors de chacun des différents convoyages. Le conditionnement de la drogue saisie à Rüschlikon a été précisément décrit; il ressort en particulier des aveux de Z.________, confirmés par le propre frère du recourant en cours d'enquête, que, lors de ce troisième trajet, la drogue était contenue dans trois boîtes métalliques identiques à celles qui avaient été saisies ultérieurement à Reinach. Les descriptions</w:t>
      </w:r>
    </w:p>
    <w:p>
      <w:r>
        <w:t>- 33 - relatives à la mise en place de la drogue sous les sièges de la voiture utilisée pour le troisième convoyage correspondent aussi aux constatations effectuées sur le véhicule saisi à Reinach. En outre, le réseau avait une organisation et une activité pérennes. C'est donc sans arbitraire que les premiers juges ont déduit de ces faits que les convoyages successifs portaient sur des quantités de drogue quasiment invariables. Ce moyen doit donc aussi être rejeté et, avec lui, le recours en nullité. 4. Le premier moyen de réforme du recours est déduit de l'abus du pouvoir d'appréciation quant aux preuves administrées. Le recourant fait valoir que c'est à tort que les premiers juges ont retenu le mobile de l'appât du gain et conteste à nouveau avoir eu 6 kg d'héroïne en sa possession après la livraison de Rüschlikon. Par ces moyens, il tente de rediscuter les faits de la cause, ce qu'il ne peut faire dans un recours en réforme (art. 447 al. 2, 2e phrase, CPP). Irrecevables, ces moyens doivent ainsi être écartés. Du reste, le second a été abordé ci-dessus dans l'examen du recours en nullité. Cela étant, il doit être entré en matière sur les moyens de réforme validement articulés. 5. Les moyens ultérieurs du recours sont, hormis ceux relatifs à la levée partielle des séquestres, déduits de l'art. 47 CP. Le recourant fait valoir que la peine qui lui a été infligée est arbitrairement sévère, notamment au regard de celle prononcée à l'égard de Z.________. Pour ce qui est des principes généraux déduits de l'art. 47 CP et de ceux applicables spécifiquement au moyen tiré de l'inégalité de traitement entre co-accusés, renvoi soit respectivement aux c. III.3.1a et c III.3.4a ci-dessus. 6.a) Les premiers juges ont retenu, à charge, le statut de grossiste du recourant, la quantité d'héroïne sur laquelle avait porté son activité, le fait qu'il était un personnage important du réseau, et qu'ainsi, sans lui, la drogue en question n'aurait pas pu pénétrer sur le marché suisse. Ils ont également pris en compte en sa défaveur sa collaboration quasi-</w:t>
      </w:r>
    </w:p>
    <w:p>
      <w:r>
        <w:t>- 34 - inexistante et ses dénégations, le fait qu'il avait impliqué sa compagne dans son trafic, l'appât du gain et la stabilité de sa situation socio- économique avant qu'il ne versât dans la délinquance. A décharge ont été pris en compte ses aveux, même partiels et tardifs, son bon comportement en détention, ainsi que ses regrets présentés à l'audience. Cette motivation satisfait aux exigences de l'art. 50 CP et ne procède à aucun autre égard d'une violation du droit fédéral. b) Cela étant, c'est en vain que le recourant se prévaut d'une inégalité de traitement par rapport à Z.________. Ce coaccusé, même s'il avait, contrairement au recourant, pris part à tous les convoyages ici en cause, n'en était pas moins une "mule", et non un dirigeant du réseau. On ne saurait, loin s'en faut, réduire l'examen de la culpabilité à la quantité de drogue ayant passé entre les mains de chaque auteur. La question déterminante est bien plutôt celle de la position au sein du réseau et de l'énergie criminelle des uns et des autres. Toute comparaison s'avère dès lors vaine, même dans les limites étroites dans lesquelles la jurisprudence confine le mérite du moyen tiré de l'inégalité de traitement. c) En définitive, le tribunal n’a, dans l'appréciation de la culpabilité, pas tenu compte d’éléments étrangers à l’art. 47 CP, précisé par la jurisprudence spécifique aux infractions à la LStup (ATF 122 IV 299, précité, et les arrêts cités). Les éléments retenus, à charge et à décharge, sont ainsi pertinents. Au surplus, aucun élément déterminant au regard de l'art. 47 CP n'a été omis, respectivement ne s'est vu conférer une portée excessive ou insuffisante. La peine prononcée se situe dans le cadre légal. Compte tenu des autres circonstances mentionnées par les premiers juges, à savoir notamment les dénégations de l'intéressé et son dessein de lucre, une peine privative de liberté de douze ans ne paraît pas arbitrairement sévère. 7. Pour ce qui est de sa dernière conclusion, le recourant, à juste titre, ne conteste pas que les téléphones portables séquestrés, dont la destruction a été ordonnée par le jugement entrepris, ont servi à perpétrer</w:t>
      </w:r>
    </w:p>
    <w:p>
      <w:r>
        <w:t>- 35 - les infractions ici réprimées. Partant, les conditions légales posées au maintien des séquestres, d'abord, et à la destruction des choses mobilières qui en font l'objet, ensuite, sont réalisées en vertu des art. 223 et 227a CPP, ainsi que 69 CP, indépendamment du contenu de la mémoire des appareils en question. Le recours en réforme doit donc être rejeté à l'instar du recours en nullité. 8. En conclusion, le recours interjeté par B.________ doit être rejeté en application de l'art. 431 al. 2 CPP et le jugement confirmé à son égard. Vu l'issue du recours, les frais de deuxième instance, y compris l'indemnité allouée à son défenseur d'office, par 1'743 fr. 15, TVA comprise, sont mis à la charge du recourant (art. 450 al. 1 CPP). Le remboursement à l'Etat de l'indemnité due au défenseur d'office sera exigible pour autant que la situation économique du recourant se soit améliorée (ATF 135 I 91, précité, ibid.). V. Vu l'ampleur respective de chacun des recours, les frais de deuxième instance doivent être répartis à parts égales entre les corecourants, sous réserve des indemnités allouées aux défenseurs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