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69 vom 29. März 2012</w:t>
      </w:r>
    </w:p>
    <w:p>
      <w:r>
        <w:t>VD Tribunal cantonal, 2012-03-29, FR</w:t>
      </w:r>
    </w:p>
    <w:p>
      <w:r>
        <w:rPr>
          <w:b/>
        </w:rPr>
        <w:t xml:space="preserve">Quelle: </w:t>
      </w:r>
      <w:r>
        <w:t>https://mcp.opencaselaw.ch/entscheid/vd_findinfo_Pron___2012___69</w:t>
      </w:r>
    </w:p>
    <w:p>
      <w:r>
        <w:t>FR: VD_FINDINFO Pron / 2012 / 69 du 29 mars 2012</w:t>
      </w:r>
    </w:p>
    <w:p>
      <w:r>
        <w:t>IT: VD_FINDINFO Pron / 2012 / 69 del 29 marzo 2012</w:t>
      </w:r>
    </w:p>
    <w:p>
      <w:pPr>
        <w:pStyle w:val="Heading2"/>
      </w:pPr>
      <w:r>
        <w:t>Regeste</w:t>
      </w:r>
    </w:p>
    <w:p>
      <w:r>
        <w:t>PROCÈS DEVENU SANS OBJET, JUGE DÉLÉGUÉ À L'INSTRUCTION | 242 CPC (CH)</w:t>
      </w:r>
    </w:p>
    <w:p>
      <w:pPr>
        <w:pStyle w:val="Heading2"/>
      </w:pPr>
      <w:r>
        <w:t>Volltext</w:t>
      </w:r>
    </w:p>
    <w:p>
      <w:r>
        <w:t>Vaud Tribunal cantonal Chambre des recours civile 29.03.2012 Pron / 2012 / 69</w:t>
      </w:r>
    </w:p>
    <w:p>
      <w:r>
        <w:t>PROCÈS DEVENU SANS OBJET, JUGE DÉLÉGUÉ À L'INSTRUCTION | 242 CPC (CH)</w:t>
      </w:r>
    </w:p>
    <w:p>
      <w:r>
        <w:t>TRIBUNAL CANTONAL HN12.006283-120322 108 JUGE DELEGUEE DE LA CHAMBRE DES RECOURS CIVILE __________________________________________________ Arrêt du 29 mars 2012 __________________ Présidence de               Mme C H A R I F  F E L L E R, juge déléguée Greffier : Mme              Bourckholzer ***** Art. 242 CPC Vu la décision rendue le 9 février 2012 par la Justice de paix du district du Jura - Nord vaudois fixant à 486 fr. le montant des frais mis à la charge de A.P.________, à [...], dans le cadre de la succession de feue sa mère, B.P.________, décédée le 16 janvier 2011, vu le recours interjeté le 16 février 2012 par A.P.________ contre cette décision, vu les pièces au dossier; attendu que, par courrier du 14 mars 2012, A.P.________ a déclaré s'être acquitté du montant des frais de 486 fr. conformément à la décision de la Justice de paix du 9 février 2012, qu'il a joint à son courrier un avis de la Banque [...] du 14 mars 2012, attestant du débit de ce montant, de son compte n° [...], en faveur du Tribunal cantonal, que le recourant, par son paiement de la somme contestée, fait présumer qu'il n'a plus d'intérêt à la poursuite du procès, que son recours devenant ainsi sans objet, la cause doit être rayée du rôle (art. 242 CPC, Code de procédure civile du 19 décembre 2008; RS 272); attendu que, par équité, l'arrêt est rendu sans frais judiciaires (art. 107 al. 1 let. e CPC). Par ces motifs, la juge déléguée de la Chambre des recours civile du Tribunal cantonal, statuant à huis clos, prononce : I. Le recours est devenu sans objet. II. La cause est rayée du rôle. III. L'arrêt est rendu sans frais judiciaires. La juge déléguée : La greffière : Du L'arrêt qui précède, dont la rédaction a été approuvée à huis clos, est notifié à : ‑ M. A.P.________, et communiqué à : - Justice de paix du district du Jura – Nord vaudois, par l'envoi de photocopies. Il prend date de ce jour. La Chambre des recours civile considère que la valeur litigieuse s'élève à 486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